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3D44" w14:textId="3114CD2C" w:rsidR="00FC192E" w:rsidRPr="00CD513E" w:rsidRDefault="00FC192E" w:rsidP="00FC192E">
      <w:pPr>
        <w:pStyle w:val="NormalWeb"/>
        <w:shd w:val="clear" w:color="auto" w:fill="FFFFFF"/>
        <w:spacing w:before="0" w:beforeAutospacing="0" w:after="0" w:afterAutospacing="0"/>
        <w:jc w:val="center"/>
        <w:rPr>
          <w:rStyle w:val="A0"/>
          <w:rFonts w:cs="Times New Roman"/>
          <w:b/>
          <w:color w:val="0070C0"/>
          <w:sz w:val="22"/>
          <w:szCs w:val="22"/>
          <w:lang w:val="sq-AL"/>
        </w:rPr>
      </w:pPr>
      <w:r w:rsidRPr="00CD513E">
        <w:rPr>
          <w:rStyle w:val="A0"/>
          <w:rFonts w:cs="Times New Roman"/>
          <w:b/>
          <w:color w:val="0070C0"/>
          <w:sz w:val="22"/>
          <w:szCs w:val="22"/>
          <w:lang w:val="sq-AL"/>
        </w:rPr>
        <w:t>JOB ANNOUNCEMENT</w:t>
      </w:r>
    </w:p>
    <w:p w14:paraId="39F154BC" w14:textId="77777777" w:rsidR="00FC192E" w:rsidRPr="00CD513E" w:rsidRDefault="00FC192E" w:rsidP="00FC192E">
      <w:pPr>
        <w:pStyle w:val="NormalWeb"/>
        <w:shd w:val="clear" w:color="auto" w:fill="FFFFFF"/>
        <w:spacing w:before="0" w:beforeAutospacing="0" w:after="0" w:afterAutospacing="0"/>
        <w:jc w:val="both"/>
        <w:rPr>
          <w:bCs/>
          <w:color w:val="201F1E"/>
          <w:sz w:val="22"/>
          <w:szCs w:val="22"/>
          <w:bdr w:val="none" w:sz="0" w:space="0" w:color="auto" w:frame="1"/>
        </w:rPr>
      </w:pPr>
    </w:p>
    <w:p w14:paraId="2087502B" w14:textId="07F6F396" w:rsidR="009028E1" w:rsidRPr="00CD513E" w:rsidRDefault="00FC192E" w:rsidP="009028E1">
      <w:pPr>
        <w:pStyle w:val="NormalWeb"/>
        <w:shd w:val="clear" w:color="auto" w:fill="FFFFFF"/>
        <w:spacing w:before="0" w:beforeAutospacing="0" w:after="0" w:afterAutospacing="0"/>
        <w:jc w:val="both"/>
        <w:rPr>
          <w:b/>
          <w:bCs/>
          <w:i/>
          <w:color w:val="201F1E"/>
          <w:sz w:val="22"/>
          <w:szCs w:val="22"/>
          <w:bdr w:val="none" w:sz="0" w:space="0" w:color="auto" w:frame="1"/>
        </w:rPr>
      </w:pPr>
      <w:r w:rsidRPr="00CD513E">
        <w:rPr>
          <w:b/>
          <w:bCs/>
          <w:i/>
          <w:color w:val="201F1E"/>
          <w:sz w:val="22"/>
          <w:szCs w:val="22"/>
          <w:bdr w:val="none" w:sz="0" w:space="0" w:color="auto" w:frame="1"/>
        </w:rPr>
        <w:t>SOS Children’s Village Albania</w:t>
      </w:r>
      <w:r w:rsidRPr="00CD513E">
        <w:rPr>
          <w:bCs/>
          <w:i/>
          <w:color w:val="201F1E"/>
          <w:sz w:val="22"/>
          <w:szCs w:val="22"/>
          <w:bdr w:val="none" w:sz="0" w:space="0" w:color="auto" w:frame="1"/>
        </w:rPr>
        <w:t xml:space="preserve"> is a private nongovernmental and non-profit organization, which makes every attempt to offer a permanent home to the children who have lost their parents or for several reasons have no possibility to live with them. The SOS Children’s Village also strongly </w:t>
      </w:r>
      <w:r w:rsidR="0031279A" w:rsidRPr="00CD513E">
        <w:rPr>
          <w:bCs/>
          <w:i/>
          <w:color w:val="201F1E"/>
          <w:sz w:val="22"/>
          <w:szCs w:val="22"/>
          <w:bdr w:val="none" w:sz="0" w:space="0" w:color="auto" w:frame="1"/>
        </w:rPr>
        <w:t>supports</w:t>
      </w:r>
      <w:r w:rsidRPr="00CD513E">
        <w:rPr>
          <w:bCs/>
          <w:i/>
          <w:color w:val="201F1E"/>
          <w:sz w:val="22"/>
          <w:szCs w:val="22"/>
          <w:bdr w:val="none" w:sz="0" w:space="0" w:color="auto" w:frame="1"/>
        </w:rPr>
        <w:t xml:space="preserve"> the children at risk of losing their families, and the families in need through implementation of different projects aiming at the further development of their capacities</w:t>
      </w:r>
      <w:r w:rsidRPr="00CD513E">
        <w:rPr>
          <w:b/>
          <w:bCs/>
          <w:i/>
          <w:color w:val="201F1E"/>
          <w:sz w:val="22"/>
          <w:szCs w:val="22"/>
          <w:bdr w:val="none" w:sz="0" w:space="0" w:color="auto" w:frame="1"/>
        </w:rPr>
        <w:t>.</w:t>
      </w:r>
    </w:p>
    <w:p w14:paraId="6CD023B6" w14:textId="77777777" w:rsidR="009028E1" w:rsidRPr="00CD513E" w:rsidRDefault="009028E1" w:rsidP="0003020E">
      <w:pPr>
        <w:rPr>
          <w:b/>
          <w:i/>
          <w:sz w:val="22"/>
          <w:szCs w:val="22"/>
          <w:lang w:val="en-GB"/>
        </w:rPr>
      </w:pPr>
    </w:p>
    <w:p w14:paraId="74907221" w14:textId="33910C96" w:rsidR="00970441" w:rsidRPr="00CD513E" w:rsidRDefault="00C63174" w:rsidP="0003020E">
      <w:pPr>
        <w:rPr>
          <w:b/>
          <w:i/>
          <w:sz w:val="22"/>
          <w:szCs w:val="22"/>
          <w:lang w:val="en-GB"/>
        </w:rPr>
      </w:pPr>
      <w:r w:rsidRPr="00CD513E">
        <w:rPr>
          <w:b/>
          <w:i/>
          <w:sz w:val="22"/>
          <w:szCs w:val="22"/>
          <w:lang w:val="en-GB"/>
        </w:rPr>
        <w:t xml:space="preserve">The SOS Children’s Village is </w:t>
      </w:r>
      <w:r w:rsidR="002B5AAC" w:rsidRPr="00CD513E">
        <w:rPr>
          <w:b/>
          <w:i/>
          <w:sz w:val="22"/>
          <w:szCs w:val="22"/>
          <w:lang w:val="en-GB"/>
        </w:rPr>
        <w:t xml:space="preserve">starting </w:t>
      </w:r>
      <w:r w:rsidR="004E4364" w:rsidRPr="00CD513E">
        <w:rPr>
          <w:b/>
          <w:i/>
          <w:sz w:val="22"/>
          <w:szCs w:val="22"/>
          <w:lang w:val="en-GB"/>
        </w:rPr>
        <w:t>a</w:t>
      </w:r>
      <w:r w:rsidR="006D7427" w:rsidRPr="00CD513E">
        <w:rPr>
          <w:b/>
          <w:i/>
          <w:sz w:val="22"/>
          <w:szCs w:val="22"/>
          <w:lang w:val="en-GB"/>
        </w:rPr>
        <w:t xml:space="preserve"> new</w:t>
      </w:r>
      <w:r w:rsidRPr="00CD513E">
        <w:rPr>
          <w:b/>
          <w:i/>
          <w:sz w:val="22"/>
          <w:szCs w:val="22"/>
          <w:lang w:val="en-GB"/>
        </w:rPr>
        <w:t xml:space="preserve"> project</w:t>
      </w:r>
      <w:r w:rsidR="00DA0E7D" w:rsidRPr="00CD513E">
        <w:rPr>
          <w:b/>
          <w:i/>
          <w:sz w:val="22"/>
          <w:szCs w:val="22"/>
          <w:lang w:val="en-GB"/>
        </w:rPr>
        <w:t xml:space="preserve"> titled </w:t>
      </w:r>
      <w:r w:rsidR="009028E1" w:rsidRPr="00CD513E">
        <w:rPr>
          <w:b/>
          <w:i/>
          <w:color w:val="0070C0"/>
          <w:sz w:val="22"/>
          <w:szCs w:val="22"/>
          <w:lang w:val="en-GB"/>
        </w:rPr>
        <w:t>“Project</w:t>
      </w:r>
      <w:r w:rsidR="009028E1" w:rsidRPr="00CD513E">
        <w:rPr>
          <w:b/>
          <w:bCs/>
          <w:i/>
          <w:color w:val="0070C0"/>
          <w:sz w:val="22"/>
          <w:szCs w:val="22"/>
          <w:lang w:val="en-US"/>
        </w:rPr>
        <w:t>:</w:t>
      </w:r>
      <w:r w:rsidR="009028E1" w:rsidRPr="00CD513E">
        <w:rPr>
          <w:b/>
          <w:i/>
          <w:color w:val="0070C0"/>
          <w:sz w:val="22"/>
          <w:szCs w:val="22"/>
          <w:lang w:val="en-US"/>
        </w:rPr>
        <w:t xml:space="preserve"> Right to a Family II – Improving the availability, accessibility and quality of foster care and community-based services in Albania, Armenia, Belarus, North Macedonia and Ukraine</w:t>
      </w:r>
      <w:r w:rsidR="009028E1" w:rsidRPr="00CD513E">
        <w:rPr>
          <w:b/>
          <w:i/>
          <w:sz w:val="22"/>
          <w:szCs w:val="22"/>
          <w:lang w:val="en-US"/>
        </w:rPr>
        <w:t xml:space="preserve">, funded by German Federal Ministry for Economic Cooperation and Development (BMZ). </w:t>
      </w:r>
      <w:bookmarkStart w:id="0" w:name="OLE_LINK1"/>
      <w:bookmarkStart w:id="1" w:name="OLE_LINK2"/>
    </w:p>
    <w:p w14:paraId="51551E57" w14:textId="77777777" w:rsidR="00970441" w:rsidRPr="00CD513E" w:rsidRDefault="00970441" w:rsidP="0003020E">
      <w:pPr>
        <w:rPr>
          <w:b/>
          <w:i/>
          <w:sz w:val="22"/>
          <w:szCs w:val="22"/>
          <w:lang w:val="en-GB"/>
        </w:rPr>
      </w:pPr>
    </w:p>
    <w:p w14:paraId="18E8B26C" w14:textId="77EE6D83" w:rsidR="005D280B" w:rsidRPr="00CD513E" w:rsidRDefault="005D280B" w:rsidP="005D280B">
      <w:pPr>
        <w:jc w:val="both"/>
        <w:rPr>
          <w:rFonts w:eastAsia="Arial"/>
          <w:color w:val="000000" w:themeColor="text1"/>
          <w:sz w:val="22"/>
          <w:szCs w:val="22"/>
          <w:lang w:val="en-US"/>
        </w:rPr>
      </w:pPr>
      <w:r w:rsidRPr="00CD513E">
        <w:rPr>
          <w:rFonts w:eastAsia="Arial"/>
          <w:color w:val="000000" w:themeColor="text1"/>
          <w:sz w:val="22"/>
          <w:szCs w:val="22"/>
        </w:rPr>
        <w:t>The‚</w:t>
      </w:r>
      <w:r w:rsidR="00E500EC" w:rsidRPr="00CD513E">
        <w:rPr>
          <w:rFonts w:eastAsia="Arial"/>
          <w:color w:val="000000" w:themeColor="text1"/>
          <w:sz w:val="22"/>
          <w:szCs w:val="22"/>
        </w:rPr>
        <w:t xml:space="preserve"> </w:t>
      </w:r>
      <w:r w:rsidRPr="00CD513E">
        <w:rPr>
          <w:rFonts w:eastAsia="Arial"/>
          <w:b/>
          <w:bCs/>
          <w:i/>
          <w:iCs/>
          <w:color w:val="000000" w:themeColor="text1"/>
          <w:sz w:val="22"/>
          <w:szCs w:val="22"/>
        </w:rPr>
        <w:t>Right to a Family II</w:t>
      </w:r>
      <w:r w:rsidRPr="00CD513E">
        <w:rPr>
          <w:rFonts w:eastAsia="Arial"/>
          <w:color w:val="000000" w:themeColor="text1"/>
          <w:sz w:val="22"/>
          <w:szCs w:val="22"/>
        </w:rPr>
        <w:t>‘</w:t>
      </w:r>
      <w:r w:rsidR="00E500EC" w:rsidRPr="00CD513E">
        <w:rPr>
          <w:rFonts w:eastAsia="Arial"/>
          <w:color w:val="000000" w:themeColor="text1"/>
          <w:sz w:val="22"/>
          <w:szCs w:val="22"/>
        </w:rPr>
        <w:t xml:space="preserve"> </w:t>
      </w:r>
      <w:r w:rsidRPr="00CD513E">
        <w:rPr>
          <w:rFonts w:eastAsia="Arial"/>
          <w:color w:val="000000" w:themeColor="text1"/>
          <w:sz w:val="22"/>
          <w:szCs w:val="22"/>
        </w:rPr>
        <w:t>project is an ambitious international initiative implemented across five countries, dedicated to ensuring that every child has the opportunity to grow up in a safe, caring family environment. The project strengthens family-based care systems by improving the quality, availability, and accessibility of foster care and community-based services. Through contributing to legal and operational frameworks reforming, developing innovative methodologies, and building the capacity of professionals and institutions, the initiative drives lasting, systemic change. It also raises public awareness, supports the development of local services, and fosters cross-country collaboration to exchange best practices and inspire policy improvements. Joining this project means contributing to a meaningful mission; creating stronger, more supportive communities where every child can thrive.</w:t>
      </w:r>
    </w:p>
    <w:p w14:paraId="3C4DD3BE" w14:textId="77777777" w:rsidR="007C32CF" w:rsidRPr="00CD513E" w:rsidRDefault="007C32CF" w:rsidP="007C32CF">
      <w:pPr>
        <w:rPr>
          <w:rFonts w:eastAsia="Arial"/>
          <w:color w:val="000000" w:themeColor="text1"/>
          <w:sz w:val="22"/>
          <w:szCs w:val="22"/>
          <w:lang w:val="en-US"/>
        </w:rPr>
      </w:pPr>
    </w:p>
    <w:p w14:paraId="0324027B" w14:textId="4E8A82BD" w:rsidR="00AD5E26" w:rsidRPr="00CD513E" w:rsidRDefault="00AD5E26" w:rsidP="0003020E">
      <w:pPr>
        <w:rPr>
          <w:b/>
          <w:i/>
          <w:color w:val="0070C0"/>
          <w:sz w:val="22"/>
          <w:szCs w:val="22"/>
          <w:lang w:val="en-GB"/>
        </w:rPr>
      </w:pPr>
      <w:r w:rsidRPr="00CD513E">
        <w:rPr>
          <w:b/>
          <w:i/>
          <w:color w:val="0070C0"/>
          <w:sz w:val="22"/>
          <w:szCs w:val="22"/>
          <w:lang w:val="en-GB"/>
        </w:rPr>
        <w:t>Duration of the Project</w:t>
      </w:r>
      <w:r w:rsidR="005B7F27" w:rsidRPr="00CD513E">
        <w:rPr>
          <w:b/>
          <w:i/>
          <w:color w:val="0070C0"/>
          <w:sz w:val="22"/>
          <w:szCs w:val="22"/>
          <w:lang w:val="en-GB"/>
        </w:rPr>
        <w:t xml:space="preserve">: </w:t>
      </w:r>
      <w:r w:rsidR="009B759F" w:rsidRPr="00CD513E">
        <w:rPr>
          <w:b/>
          <w:i/>
          <w:color w:val="0070C0"/>
          <w:sz w:val="22"/>
          <w:szCs w:val="22"/>
          <w:lang w:val="en-GB"/>
        </w:rPr>
        <w:tab/>
      </w:r>
      <w:r w:rsidR="009028E1" w:rsidRPr="00CD513E">
        <w:rPr>
          <w:b/>
          <w:i/>
          <w:sz w:val="22"/>
          <w:szCs w:val="22"/>
          <w:lang w:val="en-GB"/>
        </w:rPr>
        <w:t xml:space="preserve">September </w:t>
      </w:r>
      <w:r w:rsidR="003E2541" w:rsidRPr="00CD513E">
        <w:rPr>
          <w:b/>
          <w:i/>
          <w:sz w:val="22"/>
          <w:szCs w:val="22"/>
          <w:lang w:val="en-GB"/>
        </w:rPr>
        <w:t>1, 2025 -</w:t>
      </w:r>
      <w:r w:rsidRPr="00CD513E">
        <w:rPr>
          <w:b/>
          <w:i/>
          <w:sz w:val="22"/>
          <w:szCs w:val="22"/>
          <w:lang w:val="en-GB"/>
        </w:rPr>
        <w:t xml:space="preserve"> </w:t>
      </w:r>
      <w:r w:rsidR="009028E1" w:rsidRPr="00CD513E">
        <w:rPr>
          <w:b/>
          <w:i/>
          <w:sz w:val="22"/>
          <w:szCs w:val="22"/>
          <w:lang w:val="en-GB"/>
        </w:rPr>
        <w:t>April</w:t>
      </w:r>
      <w:r w:rsidR="00D03DD2" w:rsidRPr="00CD513E">
        <w:rPr>
          <w:b/>
          <w:i/>
          <w:sz w:val="22"/>
          <w:szCs w:val="22"/>
          <w:lang w:val="en-GB"/>
        </w:rPr>
        <w:t xml:space="preserve"> 30, 2029</w:t>
      </w:r>
      <w:r w:rsidR="009028E1" w:rsidRPr="00CD513E">
        <w:rPr>
          <w:b/>
          <w:i/>
          <w:sz w:val="22"/>
          <w:szCs w:val="22"/>
          <w:lang w:val="en-GB"/>
        </w:rPr>
        <w:t xml:space="preserve"> </w:t>
      </w:r>
    </w:p>
    <w:p w14:paraId="5CF437EC" w14:textId="12EFA889" w:rsidR="009028E1" w:rsidRPr="00CD513E" w:rsidRDefault="009028E1" w:rsidP="0003020E">
      <w:pPr>
        <w:rPr>
          <w:b/>
          <w:i/>
          <w:sz w:val="22"/>
          <w:szCs w:val="22"/>
          <w:lang w:val="en-GB"/>
        </w:rPr>
      </w:pPr>
      <w:r w:rsidRPr="00CD513E">
        <w:rPr>
          <w:b/>
          <w:i/>
          <w:color w:val="0070C0"/>
          <w:sz w:val="22"/>
          <w:szCs w:val="22"/>
          <w:lang w:val="en-GB"/>
        </w:rPr>
        <w:t>Duration of the engagement</w:t>
      </w:r>
      <w:r w:rsidRPr="00CD513E">
        <w:rPr>
          <w:b/>
          <w:i/>
          <w:sz w:val="22"/>
          <w:szCs w:val="22"/>
          <w:lang w:val="en-GB"/>
        </w:rPr>
        <w:t xml:space="preserve">: </w:t>
      </w:r>
      <w:r w:rsidR="009B759F" w:rsidRPr="00CD513E">
        <w:rPr>
          <w:b/>
          <w:i/>
          <w:sz w:val="22"/>
          <w:szCs w:val="22"/>
          <w:lang w:val="en-GB"/>
        </w:rPr>
        <w:tab/>
      </w:r>
      <w:r w:rsidRPr="00CD513E">
        <w:rPr>
          <w:b/>
          <w:i/>
          <w:sz w:val="22"/>
          <w:szCs w:val="22"/>
          <w:lang w:val="en-GB"/>
        </w:rPr>
        <w:t>January 1, 202</w:t>
      </w:r>
      <w:r w:rsidR="009B759F" w:rsidRPr="00CD513E">
        <w:rPr>
          <w:b/>
          <w:i/>
          <w:sz w:val="22"/>
          <w:szCs w:val="22"/>
          <w:lang w:val="en-GB"/>
        </w:rPr>
        <w:t>6</w:t>
      </w:r>
      <w:r w:rsidRPr="00CD513E">
        <w:rPr>
          <w:b/>
          <w:i/>
          <w:sz w:val="22"/>
          <w:szCs w:val="22"/>
          <w:lang w:val="en-GB"/>
        </w:rPr>
        <w:t xml:space="preserve">– March </w:t>
      </w:r>
      <w:r w:rsidR="009B759F" w:rsidRPr="00CD513E">
        <w:rPr>
          <w:b/>
          <w:i/>
          <w:sz w:val="22"/>
          <w:szCs w:val="22"/>
          <w:lang w:val="en-GB"/>
        </w:rPr>
        <w:t>2028(27 month)</w:t>
      </w:r>
    </w:p>
    <w:p w14:paraId="5956EFF1" w14:textId="6D3B74C0" w:rsidR="009B759F" w:rsidRPr="00CD513E" w:rsidRDefault="009B759F" w:rsidP="0003020E">
      <w:pPr>
        <w:rPr>
          <w:b/>
          <w:i/>
          <w:sz w:val="22"/>
          <w:szCs w:val="22"/>
          <w:lang w:val="fr-FR"/>
        </w:rPr>
      </w:pPr>
      <w:r w:rsidRPr="00CD513E">
        <w:rPr>
          <w:b/>
          <w:i/>
          <w:color w:val="007BB8"/>
          <w:sz w:val="22"/>
          <w:szCs w:val="22"/>
          <w:lang w:val="fr-FR"/>
        </w:rPr>
        <w:t>Type on engagement</w:t>
      </w:r>
      <w:r w:rsidRPr="00CD513E">
        <w:rPr>
          <w:b/>
          <w:i/>
          <w:sz w:val="22"/>
          <w:szCs w:val="22"/>
          <w:lang w:val="fr-FR"/>
        </w:rPr>
        <w:t xml:space="preserve"> : </w:t>
      </w:r>
      <w:r w:rsidRPr="00CD513E">
        <w:rPr>
          <w:b/>
          <w:i/>
          <w:sz w:val="22"/>
          <w:szCs w:val="22"/>
          <w:lang w:val="fr-FR"/>
        </w:rPr>
        <w:tab/>
      </w:r>
      <w:r w:rsidRPr="00CD513E">
        <w:rPr>
          <w:b/>
          <w:i/>
          <w:sz w:val="22"/>
          <w:szCs w:val="22"/>
          <w:lang w:val="fr-FR"/>
        </w:rPr>
        <w:tab/>
        <w:t>Part-time</w:t>
      </w:r>
    </w:p>
    <w:p w14:paraId="1161F67F" w14:textId="77777777" w:rsidR="00AD5E26" w:rsidRPr="00CD513E" w:rsidRDefault="00AD5E26" w:rsidP="0003020E">
      <w:pPr>
        <w:rPr>
          <w:sz w:val="22"/>
          <w:szCs w:val="22"/>
          <w:lang w:val="fr-FR"/>
        </w:rPr>
      </w:pPr>
    </w:p>
    <w:p w14:paraId="428B3DBA" w14:textId="012560BE" w:rsidR="004E4DFF" w:rsidRPr="00CD513E" w:rsidRDefault="00970441" w:rsidP="0003020E">
      <w:pPr>
        <w:rPr>
          <w:b/>
          <w:i/>
          <w:color w:val="0070C0"/>
          <w:sz w:val="22"/>
          <w:szCs w:val="22"/>
          <w:lang w:val="en-GB"/>
        </w:rPr>
      </w:pPr>
      <w:r w:rsidRPr="00CD513E">
        <w:rPr>
          <w:sz w:val="22"/>
          <w:szCs w:val="22"/>
          <w:lang w:val="en-GB"/>
        </w:rPr>
        <w:t xml:space="preserve">In the framework of implementing </w:t>
      </w:r>
      <w:r w:rsidRPr="00CD513E">
        <w:rPr>
          <w:i/>
          <w:iCs/>
          <w:sz w:val="22"/>
          <w:szCs w:val="22"/>
          <w:lang w:val="en-GB"/>
        </w:rPr>
        <w:t>“</w:t>
      </w:r>
      <w:r w:rsidR="007C32CF" w:rsidRPr="00CD513E">
        <w:rPr>
          <w:rFonts w:eastAsia="Arial"/>
          <w:b/>
          <w:bCs/>
          <w:i/>
          <w:iCs/>
          <w:color w:val="000000" w:themeColor="text1"/>
          <w:sz w:val="22"/>
          <w:szCs w:val="22"/>
          <w:lang w:val="en-US"/>
        </w:rPr>
        <w:t>Right to a Family II</w:t>
      </w:r>
      <w:r w:rsidR="00BB1CBF" w:rsidRPr="00CD513E">
        <w:rPr>
          <w:i/>
          <w:iCs/>
          <w:sz w:val="22"/>
          <w:szCs w:val="22"/>
          <w:lang w:val="en-GB"/>
        </w:rPr>
        <w:t xml:space="preserve">” </w:t>
      </w:r>
      <w:r w:rsidR="00BB1CBF" w:rsidRPr="00CD513E">
        <w:rPr>
          <w:sz w:val="22"/>
          <w:szCs w:val="22"/>
          <w:lang w:val="en-GB"/>
        </w:rPr>
        <w:t xml:space="preserve">Project, </w:t>
      </w:r>
      <w:r w:rsidR="000777FF" w:rsidRPr="00CD513E">
        <w:rPr>
          <w:sz w:val="22"/>
          <w:szCs w:val="22"/>
          <w:lang w:val="en-GB"/>
        </w:rPr>
        <w:t>SOS Children’s Villages Albania</w:t>
      </w:r>
      <w:bookmarkEnd w:id="0"/>
      <w:bookmarkEnd w:id="1"/>
      <w:r w:rsidR="000777FF" w:rsidRPr="00CD513E">
        <w:rPr>
          <w:sz w:val="22"/>
          <w:szCs w:val="22"/>
          <w:lang w:val="en-GB"/>
        </w:rPr>
        <w:t xml:space="preserve"> is looking for a </w:t>
      </w:r>
      <w:r w:rsidR="00AA063E" w:rsidRPr="00CD513E">
        <w:rPr>
          <w:sz w:val="22"/>
          <w:szCs w:val="22"/>
          <w:lang w:val="en-GB"/>
        </w:rPr>
        <w:t>suitable</w:t>
      </w:r>
      <w:r w:rsidR="000777FF" w:rsidRPr="00CD513E">
        <w:rPr>
          <w:sz w:val="22"/>
          <w:szCs w:val="22"/>
          <w:lang w:val="en-GB"/>
        </w:rPr>
        <w:t xml:space="preserve"> person </w:t>
      </w:r>
      <w:r w:rsidR="00DA0E7D" w:rsidRPr="00CD513E">
        <w:rPr>
          <w:sz w:val="22"/>
          <w:szCs w:val="22"/>
          <w:lang w:val="en-GB"/>
        </w:rPr>
        <w:t>in</w:t>
      </w:r>
      <w:r w:rsidR="000777FF" w:rsidRPr="00CD513E">
        <w:rPr>
          <w:sz w:val="22"/>
          <w:szCs w:val="22"/>
          <w:lang w:val="en-GB"/>
        </w:rPr>
        <w:t xml:space="preserve"> the position of</w:t>
      </w:r>
      <w:r w:rsidR="000777FF" w:rsidRPr="00CD513E">
        <w:rPr>
          <w:b/>
          <w:i/>
          <w:sz w:val="22"/>
          <w:szCs w:val="22"/>
          <w:lang w:val="en-GB"/>
        </w:rPr>
        <w:t xml:space="preserve"> </w:t>
      </w:r>
      <w:r w:rsidR="004C0D09" w:rsidRPr="006467B6">
        <w:rPr>
          <w:b/>
          <w:i/>
          <w:color w:val="0070C0"/>
          <w:sz w:val="28"/>
          <w:szCs w:val="28"/>
          <w:lang w:val="en-GB"/>
        </w:rPr>
        <w:t>Advocacy Expert</w:t>
      </w:r>
    </w:p>
    <w:p w14:paraId="4A55495D" w14:textId="05788EC2" w:rsidR="00C63174" w:rsidRPr="00CD513E" w:rsidRDefault="004E4DFF" w:rsidP="0003020E">
      <w:pPr>
        <w:rPr>
          <w:b/>
          <w:i/>
          <w:sz w:val="22"/>
          <w:szCs w:val="22"/>
          <w:lang w:val="en-GB"/>
        </w:rPr>
      </w:pPr>
      <w:r w:rsidRPr="00CD513E">
        <w:rPr>
          <w:b/>
          <w:i/>
          <w:color w:val="0070C0"/>
          <w:sz w:val="22"/>
          <w:szCs w:val="22"/>
          <w:lang w:val="en-GB"/>
        </w:rPr>
        <w:t>Location: SOS Children Villages, Tirana (with travel</w:t>
      </w:r>
      <w:r w:rsidR="00B81C12" w:rsidRPr="00CD513E">
        <w:rPr>
          <w:b/>
          <w:i/>
          <w:color w:val="0070C0"/>
          <w:sz w:val="22"/>
          <w:szCs w:val="22"/>
          <w:lang w:val="en-GB"/>
        </w:rPr>
        <w:t xml:space="preserve"> options</w:t>
      </w:r>
      <w:r w:rsidRPr="00CD513E">
        <w:rPr>
          <w:b/>
          <w:i/>
          <w:color w:val="0070C0"/>
          <w:sz w:val="22"/>
          <w:szCs w:val="22"/>
          <w:lang w:val="en-GB"/>
        </w:rPr>
        <w:t xml:space="preserve"> to Shkodra</w:t>
      </w:r>
      <w:r w:rsidR="004C0D09" w:rsidRPr="00CD513E">
        <w:rPr>
          <w:b/>
          <w:i/>
          <w:color w:val="0070C0"/>
          <w:sz w:val="22"/>
          <w:szCs w:val="22"/>
          <w:lang w:val="en-GB"/>
        </w:rPr>
        <w:t xml:space="preserve">, </w:t>
      </w:r>
      <w:proofErr w:type="spellStart"/>
      <w:r w:rsidR="004C0D09" w:rsidRPr="00CD513E">
        <w:rPr>
          <w:b/>
          <w:i/>
          <w:color w:val="0070C0"/>
          <w:sz w:val="22"/>
          <w:szCs w:val="22"/>
          <w:lang w:val="en-GB"/>
        </w:rPr>
        <w:t>Korce</w:t>
      </w:r>
      <w:proofErr w:type="spellEnd"/>
      <w:r w:rsidR="004C0D09" w:rsidRPr="00CD513E">
        <w:rPr>
          <w:b/>
          <w:i/>
          <w:color w:val="0070C0"/>
          <w:sz w:val="22"/>
          <w:szCs w:val="22"/>
          <w:lang w:val="en-GB"/>
        </w:rPr>
        <w:t xml:space="preserve"> and Vlore</w:t>
      </w:r>
      <w:r w:rsidRPr="00CD513E">
        <w:rPr>
          <w:b/>
          <w:i/>
          <w:color w:val="0070C0"/>
          <w:sz w:val="22"/>
          <w:szCs w:val="22"/>
          <w:lang w:val="en-GB"/>
        </w:rPr>
        <w:t>)</w:t>
      </w:r>
      <w:r w:rsidR="006D7427" w:rsidRPr="00CD513E">
        <w:rPr>
          <w:b/>
          <w:i/>
          <w:color w:val="0070C0"/>
          <w:sz w:val="22"/>
          <w:szCs w:val="22"/>
          <w:lang w:val="en-GB"/>
        </w:rPr>
        <w:t xml:space="preserve"> </w:t>
      </w:r>
    </w:p>
    <w:p w14:paraId="4A554960" w14:textId="0FCC352D" w:rsidR="00D37C28" w:rsidRPr="00CD513E" w:rsidRDefault="00C55BF2" w:rsidP="001D4A0F">
      <w:pPr>
        <w:spacing w:before="100" w:beforeAutospacing="1" w:after="100" w:afterAutospacing="1"/>
        <w:jc w:val="both"/>
        <w:rPr>
          <w:sz w:val="22"/>
          <w:szCs w:val="22"/>
          <w:lang w:val="en-US" w:eastAsia="en-US"/>
        </w:rPr>
      </w:pPr>
      <w:r w:rsidRPr="00CD513E">
        <w:rPr>
          <w:b/>
          <w:bCs/>
          <w:i/>
          <w:iCs/>
          <w:color w:val="007BB8"/>
          <w:sz w:val="22"/>
          <w:szCs w:val="22"/>
          <w:lang w:val="en-US" w:eastAsia="en-US"/>
        </w:rPr>
        <w:t>The Advocacy Expert</w:t>
      </w:r>
      <w:r w:rsidRPr="00CD513E">
        <w:rPr>
          <w:color w:val="007BB8"/>
          <w:sz w:val="22"/>
          <w:szCs w:val="22"/>
          <w:lang w:val="en-US" w:eastAsia="en-US"/>
        </w:rPr>
        <w:t xml:space="preserve"> </w:t>
      </w:r>
      <w:r w:rsidRPr="00CD513E">
        <w:rPr>
          <w:sz w:val="22"/>
          <w:szCs w:val="22"/>
          <w:lang w:val="en-US" w:eastAsia="en-US"/>
        </w:rPr>
        <w:t>will play a key role in a</w:t>
      </w:r>
      <w:r w:rsidR="00832C38" w:rsidRPr="00CD513E">
        <w:rPr>
          <w:sz w:val="22"/>
          <w:szCs w:val="22"/>
          <w:lang w:val="en-US" w:eastAsia="en-US"/>
        </w:rPr>
        <w:t>d</w:t>
      </w:r>
      <w:r w:rsidRPr="00CD513E">
        <w:rPr>
          <w:sz w:val="22"/>
          <w:szCs w:val="22"/>
          <w:lang w:val="en-US" w:eastAsia="en-US"/>
        </w:rPr>
        <w:t xml:space="preserve">vancing national advocacy and legal reform efforts in Albania, supporting the improvement of the </w:t>
      </w:r>
      <w:r w:rsidRPr="00CD513E">
        <w:rPr>
          <w:b/>
          <w:bCs/>
          <w:sz w:val="22"/>
          <w:szCs w:val="22"/>
          <w:lang w:val="en-US" w:eastAsia="en-US"/>
        </w:rPr>
        <w:t>alternative care and foster care legal framework</w:t>
      </w:r>
      <w:r w:rsidRPr="00CD513E">
        <w:rPr>
          <w:sz w:val="22"/>
          <w:szCs w:val="22"/>
          <w:lang w:val="en-US" w:eastAsia="en-US"/>
        </w:rPr>
        <w:t xml:space="preserve"> to align with international standards. This includes coordinating advocacy efforts, maintaining stakeholder relationships, and facilitating the achievement of the project’s objectives.</w:t>
      </w:r>
      <w:r w:rsidR="001D4A0F" w:rsidRPr="00CD513E">
        <w:rPr>
          <w:sz w:val="22"/>
          <w:szCs w:val="22"/>
          <w:lang w:val="en-US" w:eastAsia="en-US"/>
        </w:rPr>
        <w:t xml:space="preserve"> </w:t>
      </w:r>
      <w:r w:rsidRPr="00CD513E">
        <w:rPr>
          <w:sz w:val="22"/>
          <w:szCs w:val="22"/>
          <w:lang w:val="en-US" w:eastAsia="en-US"/>
        </w:rPr>
        <w:t xml:space="preserve">This role requires close collaboration with </w:t>
      </w:r>
      <w:r w:rsidR="008441A5" w:rsidRPr="00CD513E">
        <w:rPr>
          <w:sz w:val="22"/>
          <w:szCs w:val="22"/>
          <w:lang w:val="en-US" w:eastAsia="en-US"/>
        </w:rPr>
        <w:t>n</w:t>
      </w:r>
      <w:r w:rsidRPr="00CD513E">
        <w:rPr>
          <w:sz w:val="22"/>
          <w:szCs w:val="22"/>
          <w:lang w:val="en-US" w:eastAsia="en-US"/>
        </w:rPr>
        <w:t xml:space="preserve">ational and local government institutions, NGOs, </w:t>
      </w:r>
      <w:r w:rsidR="008441A5" w:rsidRPr="00CD513E">
        <w:rPr>
          <w:sz w:val="22"/>
          <w:szCs w:val="22"/>
          <w:lang w:val="en-US" w:eastAsia="en-US"/>
        </w:rPr>
        <w:t xml:space="preserve">national experts of SOS Albania, </w:t>
      </w:r>
      <w:r w:rsidRPr="00CD513E">
        <w:rPr>
          <w:sz w:val="22"/>
          <w:szCs w:val="22"/>
          <w:lang w:val="en-US" w:eastAsia="en-US"/>
        </w:rPr>
        <w:t xml:space="preserve">service providers, and the project’s team, </w:t>
      </w:r>
      <w:r w:rsidRPr="00CD513E">
        <w:rPr>
          <w:color w:val="212121"/>
          <w:sz w:val="22"/>
          <w:szCs w:val="22"/>
          <w:lang w:val="sq-AL"/>
        </w:rPr>
        <w:t xml:space="preserve">ensuring compliance with donor requirements as well as requirement of SOS Children’s Villages, Albania. </w:t>
      </w:r>
    </w:p>
    <w:p w14:paraId="4A554961" w14:textId="77777777" w:rsidR="00C63174" w:rsidRPr="00CD513E" w:rsidRDefault="00C63174" w:rsidP="00CC642F">
      <w:pPr>
        <w:rPr>
          <w:b/>
          <w:bCs/>
          <w:color w:val="0070C0"/>
          <w:sz w:val="22"/>
          <w:szCs w:val="22"/>
        </w:rPr>
      </w:pPr>
      <w:r w:rsidRPr="00CD513E">
        <w:rPr>
          <w:b/>
          <w:bCs/>
          <w:color w:val="0070C0"/>
          <w:sz w:val="22"/>
          <w:szCs w:val="22"/>
        </w:rPr>
        <w:t>Requirements</w:t>
      </w:r>
      <w:r w:rsidR="00CC642F" w:rsidRPr="00CD513E">
        <w:rPr>
          <w:b/>
          <w:bCs/>
          <w:color w:val="0070C0"/>
          <w:sz w:val="22"/>
          <w:szCs w:val="22"/>
        </w:rPr>
        <w:t xml:space="preserve"> for the position</w:t>
      </w:r>
      <w:r w:rsidRPr="00CD513E">
        <w:rPr>
          <w:b/>
          <w:bCs/>
          <w:color w:val="0070C0"/>
          <w:sz w:val="22"/>
          <w:szCs w:val="22"/>
        </w:rPr>
        <w:t>:</w:t>
      </w:r>
    </w:p>
    <w:p w14:paraId="6799F2DF" w14:textId="77777777" w:rsidR="00832C38" w:rsidRPr="00CD513E" w:rsidRDefault="00832C38" w:rsidP="008441A5">
      <w:pPr>
        <w:numPr>
          <w:ilvl w:val="0"/>
          <w:numId w:val="33"/>
        </w:numPr>
        <w:overflowPunct/>
        <w:autoSpaceDE/>
        <w:autoSpaceDN/>
        <w:adjustRightInd/>
        <w:spacing w:before="100" w:beforeAutospacing="1" w:after="100" w:afterAutospacing="1"/>
        <w:jc w:val="both"/>
        <w:textAlignment w:val="auto"/>
        <w:rPr>
          <w:sz w:val="22"/>
          <w:szCs w:val="22"/>
          <w:lang w:val="en-US"/>
        </w:rPr>
      </w:pPr>
      <w:r w:rsidRPr="00CD513E">
        <w:rPr>
          <w:sz w:val="22"/>
          <w:szCs w:val="22"/>
          <w:lang w:val="en-US"/>
        </w:rPr>
        <w:t xml:space="preserve">Advanced university </w:t>
      </w:r>
      <w:proofErr w:type="gramStart"/>
      <w:r w:rsidRPr="00CD513E">
        <w:rPr>
          <w:sz w:val="22"/>
          <w:szCs w:val="22"/>
          <w:lang w:val="en-US"/>
        </w:rPr>
        <w:t>degree</w:t>
      </w:r>
      <w:proofErr w:type="gramEnd"/>
      <w:r w:rsidRPr="00CD513E">
        <w:rPr>
          <w:sz w:val="22"/>
          <w:szCs w:val="22"/>
          <w:lang w:val="en-US"/>
        </w:rPr>
        <w:t xml:space="preserve"> in </w:t>
      </w:r>
      <w:r w:rsidRPr="00CD513E">
        <w:rPr>
          <w:b/>
          <w:bCs/>
          <w:sz w:val="22"/>
          <w:szCs w:val="22"/>
          <w:lang w:val="en-US"/>
        </w:rPr>
        <w:t>Law, Social Policy, Social Work, Public Administration</w:t>
      </w:r>
      <w:r w:rsidRPr="00CD513E">
        <w:rPr>
          <w:sz w:val="22"/>
          <w:szCs w:val="22"/>
          <w:lang w:val="en-US"/>
        </w:rPr>
        <w:t>, or a related field.</w:t>
      </w:r>
    </w:p>
    <w:p w14:paraId="18073A64" w14:textId="77777777" w:rsidR="00832C38" w:rsidRPr="00CD513E" w:rsidRDefault="00832C38" w:rsidP="008441A5">
      <w:pPr>
        <w:numPr>
          <w:ilvl w:val="0"/>
          <w:numId w:val="33"/>
        </w:numPr>
        <w:overflowPunct/>
        <w:autoSpaceDE/>
        <w:autoSpaceDN/>
        <w:adjustRightInd/>
        <w:spacing w:before="100" w:beforeAutospacing="1" w:after="100" w:afterAutospacing="1"/>
        <w:jc w:val="both"/>
        <w:textAlignment w:val="auto"/>
        <w:rPr>
          <w:sz w:val="22"/>
          <w:szCs w:val="22"/>
          <w:lang w:val="en-US"/>
        </w:rPr>
      </w:pPr>
      <w:r w:rsidRPr="00CD513E">
        <w:rPr>
          <w:sz w:val="22"/>
          <w:szCs w:val="22"/>
          <w:lang w:val="en-US"/>
        </w:rPr>
        <w:t xml:space="preserve">Minimum </w:t>
      </w:r>
      <w:r w:rsidRPr="00CD513E">
        <w:rPr>
          <w:b/>
          <w:bCs/>
          <w:sz w:val="22"/>
          <w:szCs w:val="22"/>
          <w:lang w:val="en-US"/>
        </w:rPr>
        <w:t>5 years of relevant experience</w:t>
      </w:r>
      <w:r w:rsidRPr="00CD513E">
        <w:rPr>
          <w:sz w:val="22"/>
          <w:szCs w:val="22"/>
          <w:lang w:val="en-US"/>
        </w:rPr>
        <w:t xml:space="preserve"> in advocacy, policy development, or legal reform, preferably in child protection or social services.</w:t>
      </w:r>
    </w:p>
    <w:p w14:paraId="6857DEF3" w14:textId="77777777" w:rsidR="00832C38" w:rsidRPr="00CD513E" w:rsidRDefault="00832C38" w:rsidP="008441A5">
      <w:pPr>
        <w:numPr>
          <w:ilvl w:val="0"/>
          <w:numId w:val="33"/>
        </w:numPr>
        <w:overflowPunct/>
        <w:autoSpaceDE/>
        <w:autoSpaceDN/>
        <w:adjustRightInd/>
        <w:spacing w:before="100" w:beforeAutospacing="1" w:after="100" w:afterAutospacing="1"/>
        <w:jc w:val="both"/>
        <w:textAlignment w:val="auto"/>
        <w:rPr>
          <w:sz w:val="22"/>
          <w:szCs w:val="22"/>
          <w:lang w:val="en-US"/>
        </w:rPr>
      </w:pPr>
      <w:r w:rsidRPr="00CD513E">
        <w:rPr>
          <w:sz w:val="22"/>
          <w:szCs w:val="22"/>
          <w:lang w:val="en-US"/>
        </w:rPr>
        <w:t xml:space="preserve">Proven experience working with </w:t>
      </w:r>
      <w:r w:rsidRPr="00CD513E">
        <w:rPr>
          <w:b/>
          <w:bCs/>
          <w:sz w:val="22"/>
          <w:szCs w:val="22"/>
          <w:lang w:val="en-US"/>
        </w:rPr>
        <w:t>government institutions</w:t>
      </w:r>
      <w:r w:rsidRPr="00CD513E">
        <w:rPr>
          <w:sz w:val="22"/>
          <w:szCs w:val="22"/>
          <w:lang w:val="en-US"/>
        </w:rPr>
        <w:t xml:space="preserve"> and policy processes in Albania.</w:t>
      </w:r>
    </w:p>
    <w:p w14:paraId="0E10FB34" w14:textId="77777777" w:rsidR="00832C38" w:rsidRPr="00CD513E" w:rsidRDefault="00832C38" w:rsidP="008441A5">
      <w:pPr>
        <w:numPr>
          <w:ilvl w:val="0"/>
          <w:numId w:val="33"/>
        </w:numPr>
        <w:overflowPunct/>
        <w:autoSpaceDE/>
        <w:autoSpaceDN/>
        <w:adjustRightInd/>
        <w:spacing w:before="100" w:beforeAutospacing="1" w:after="100" w:afterAutospacing="1"/>
        <w:jc w:val="both"/>
        <w:textAlignment w:val="auto"/>
        <w:rPr>
          <w:sz w:val="22"/>
          <w:szCs w:val="22"/>
          <w:lang w:val="en-US"/>
        </w:rPr>
      </w:pPr>
      <w:r w:rsidRPr="00CD513E">
        <w:rPr>
          <w:sz w:val="22"/>
          <w:szCs w:val="22"/>
          <w:lang w:val="en-US"/>
        </w:rPr>
        <w:t xml:space="preserve">Strong understanding of the </w:t>
      </w:r>
      <w:r w:rsidRPr="00CD513E">
        <w:rPr>
          <w:b/>
          <w:bCs/>
          <w:sz w:val="22"/>
          <w:szCs w:val="22"/>
          <w:lang w:val="en-US"/>
        </w:rPr>
        <w:t>Albanian legal and institutional framework</w:t>
      </w:r>
      <w:r w:rsidRPr="00CD513E">
        <w:rPr>
          <w:sz w:val="22"/>
          <w:szCs w:val="22"/>
          <w:lang w:val="en-US"/>
        </w:rPr>
        <w:t xml:space="preserve"> for child protection and foster care.</w:t>
      </w:r>
    </w:p>
    <w:p w14:paraId="620A62EF" w14:textId="77777777" w:rsidR="00832C38" w:rsidRPr="00CD513E" w:rsidRDefault="00832C38" w:rsidP="008441A5">
      <w:pPr>
        <w:pStyle w:val="ListParagraph"/>
        <w:numPr>
          <w:ilvl w:val="0"/>
          <w:numId w:val="33"/>
        </w:numPr>
        <w:jc w:val="both"/>
        <w:rPr>
          <w:rFonts w:ascii="Times New Roman" w:eastAsia="Times New Roman" w:hAnsi="Times New Roman"/>
          <w:lang w:val="en-US" w:eastAsia="de-DE"/>
        </w:rPr>
      </w:pPr>
      <w:r w:rsidRPr="00CD513E">
        <w:rPr>
          <w:rFonts w:ascii="Times New Roman" w:eastAsia="Times New Roman" w:hAnsi="Times New Roman"/>
          <w:lang w:val="en-US" w:eastAsia="de-DE"/>
        </w:rPr>
        <w:t>Knowledge of international standards for child protection and alternative care (UNCRC, Guidelines for the Alternative Care of Children)</w:t>
      </w:r>
    </w:p>
    <w:p w14:paraId="58FA0D98" w14:textId="77777777" w:rsidR="00832C38" w:rsidRPr="00CD513E" w:rsidRDefault="00832C38" w:rsidP="008441A5">
      <w:pPr>
        <w:pStyle w:val="ListParagraph"/>
        <w:numPr>
          <w:ilvl w:val="0"/>
          <w:numId w:val="33"/>
        </w:numPr>
        <w:jc w:val="both"/>
        <w:rPr>
          <w:rFonts w:ascii="Times New Roman" w:eastAsia="Times New Roman" w:hAnsi="Times New Roman"/>
          <w:lang w:val="en-US" w:eastAsia="de-DE"/>
        </w:rPr>
      </w:pPr>
      <w:r w:rsidRPr="00CD513E">
        <w:rPr>
          <w:rFonts w:ascii="Times New Roman" w:hAnsi="Times New Roman"/>
          <w:lang w:val="en-US"/>
        </w:rPr>
        <w:t>Experience in drafting legal documents, policy briefs, and advocacy materials.</w:t>
      </w:r>
    </w:p>
    <w:p w14:paraId="02591D91" w14:textId="7445767A" w:rsidR="00CF7EB6" w:rsidRPr="00CD513E" w:rsidRDefault="00832C38" w:rsidP="00CF7EB6">
      <w:pPr>
        <w:pStyle w:val="ListParagraph"/>
        <w:numPr>
          <w:ilvl w:val="0"/>
          <w:numId w:val="33"/>
        </w:numPr>
        <w:jc w:val="both"/>
        <w:rPr>
          <w:rFonts w:ascii="Times New Roman" w:eastAsia="Times New Roman" w:hAnsi="Times New Roman"/>
          <w:lang w:val="en-US" w:eastAsia="de-DE"/>
        </w:rPr>
      </w:pPr>
      <w:r w:rsidRPr="00CD513E">
        <w:rPr>
          <w:rFonts w:ascii="Times New Roman" w:hAnsi="Times New Roman"/>
          <w:lang w:val="en-US"/>
        </w:rPr>
        <w:t>Excellent communication, facilitation, and negotiation skills.</w:t>
      </w:r>
    </w:p>
    <w:p w14:paraId="6CDF9324" w14:textId="492F747A" w:rsidR="00832C38" w:rsidRPr="00CD513E" w:rsidRDefault="00832C38" w:rsidP="0063463F">
      <w:pPr>
        <w:pStyle w:val="ListParagraph"/>
        <w:numPr>
          <w:ilvl w:val="0"/>
          <w:numId w:val="33"/>
        </w:numPr>
        <w:spacing w:after="0"/>
        <w:jc w:val="both"/>
        <w:rPr>
          <w:rFonts w:ascii="Times New Roman" w:eastAsia="Times New Roman" w:hAnsi="Times New Roman"/>
          <w:lang w:val="en-US" w:eastAsia="de-DE"/>
        </w:rPr>
      </w:pPr>
      <w:r w:rsidRPr="00CD513E">
        <w:rPr>
          <w:rFonts w:ascii="Times New Roman" w:hAnsi="Times New Roman"/>
          <w:lang w:val="en-US"/>
        </w:rPr>
        <w:t xml:space="preserve">Fluency in </w:t>
      </w:r>
      <w:r w:rsidRPr="00CD513E">
        <w:rPr>
          <w:rFonts w:ascii="Times New Roman" w:hAnsi="Times New Roman"/>
          <w:b/>
          <w:bCs/>
          <w:lang w:val="en-US"/>
        </w:rPr>
        <w:t>Albanian and English</w:t>
      </w:r>
      <w:r w:rsidRPr="00CD513E">
        <w:rPr>
          <w:rFonts w:ascii="Times New Roman" w:hAnsi="Times New Roman"/>
          <w:lang w:val="en-US"/>
        </w:rPr>
        <w:t xml:space="preserve"> (spoken and written).</w:t>
      </w:r>
    </w:p>
    <w:p w14:paraId="634BBE1C" w14:textId="77777777" w:rsidR="00832C38" w:rsidRPr="00CD513E" w:rsidRDefault="00832C38" w:rsidP="0063463F">
      <w:pPr>
        <w:numPr>
          <w:ilvl w:val="0"/>
          <w:numId w:val="33"/>
        </w:numPr>
        <w:overflowPunct/>
        <w:autoSpaceDE/>
        <w:autoSpaceDN/>
        <w:adjustRightInd/>
        <w:spacing w:before="100" w:beforeAutospacing="1"/>
        <w:textAlignment w:val="auto"/>
        <w:rPr>
          <w:sz w:val="22"/>
          <w:szCs w:val="22"/>
          <w:lang w:val="en-US"/>
        </w:rPr>
      </w:pPr>
      <w:r w:rsidRPr="00CD513E">
        <w:rPr>
          <w:sz w:val="22"/>
          <w:szCs w:val="22"/>
          <w:lang w:val="en-US"/>
        </w:rPr>
        <w:lastRenderedPageBreak/>
        <w:t>Ability to work independently, plan and manage multiple tasks, and collaborate with diverse stakeholders.</w:t>
      </w:r>
    </w:p>
    <w:p w14:paraId="2B378271" w14:textId="5EA29E31" w:rsidR="006D7427" w:rsidRPr="00CD513E" w:rsidRDefault="00832C38" w:rsidP="006D7427">
      <w:pPr>
        <w:pStyle w:val="ListParagraph"/>
        <w:numPr>
          <w:ilvl w:val="0"/>
          <w:numId w:val="33"/>
        </w:numPr>
        <w:rPr>
          <w:rFonts w:ascii="Times New Roman" w:eastAsia="Times New Roman" w:hAnsi="Times New Roman"/>
          <w:lang w:val="en-US" w:eastAsia="de-DE"/>
        </w:rPr>
      </w:pPr>
      <w:r w:rsidRPr="00CD513E">
        <w:rPr>
          <w:rFonts w:ascii="Times New Roman" w:eastAsia="Times New Roman" w:hAnsi="Times New Roman"/>
          <w:lang w:val="en-US" w:eastAsia="de-DE"/>
        </w:rPr>
        <w:t>Driving license, active driver.</w:t>
      </w:r>
    </w:p>
    <w:p w14:paraId="42983423" w14:textId="57C0583E" w:rsidR="00E62926" w:rsidRPr="00CD513E" w:rsidRDefault="006D7427" w:rsidP="006D7427">
      <w:pPr>
        <w:pStyle w:val="NoSpacing"/>
        <w:framePr w:wrap="auto" w:vAnchor="margin" w:yAlign="inline"/>
        <w:rPr>
          <w:rFonts w:ascii="Times New Roman" w:hAnsi="Times New Roman"/>
          <w:b/>
          <w:color w:val="0070C0"/>
        </w:rPr>
      </w:pPr>
      <w:r w:rsidRPr="00CD513E">
        <w:rPr>
          <w:rFonts w:ascii="Times New Roman" w:hAnsi="Times New Roman"/>
          <w:b/>
          <w:color w:val="0070C0"/>
        </w:rPr>
        <w:t>Main responsibilities:</w:t>
      </w:r>
    </w:p>
    <w:p w14:paraId="7A10BC42" w14:textId="0B6983B4" w:rsidR="00CD6BA7" w:rsidRPr="00CD513E" w:rsidRDefault="00CD6BA7" w:rsidP="00CD6BA7">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D513E">
        <w:rPr>
          <w:b/>
          <w:bCs/>
          <w:sz w:val="22"/>
          <w:szCs w:val="22"/>
          <w:lang w:val="en-US" w:eastAsia="en-US"/>
        </w:rPr>
        <w:t>Lead and coordinate advocacy activities</w:t>
      </w:r>
      <w:r w:rsidRPr="00CD513E">
        <w:rPr>
          <w:sz w:val="22"/>
          <w:szCs w:val="22"/>
          <w:lang w:val="en-US" w:eastAsia="en-US"/>
        </w:rPr>
        <w:t xml:space="preserve"> to strengthen foster care and alternative care systems</w:t>
      </w:r>
      <w:r w:rsidR="00D8655B" w:rsidRPr="00CD513E">
        <w:rPr>
          <w:sz w:val="22"/>
          <w:szCs w:val="22"/>
          <w:lang w:val="en-US" w:eastAsia="en-US"/>
        </w:rPr>
        <w:t xml:space="preserve">. </w:t>
      </w:r>
    </w:p>
    <w:p w14:paraId="6F132BFB" w14:textId="64526180" w:rsidR="00CD6BA7" w:rsidRPr="00CD513E" w:rsidRDefault="00CD6BA7" w:rsidP="00CD6BA7">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D513E">
        <w:rPr>
          <w:b/>
          <w:bCs/>
          <w:sz w:val="22"/>
          <w:szCs w:val="22"/>
          <w:lang w:val="en-US" w:eastAsia="en-US"/>
        </w:rPr>
        <w:t>Develop and implement advocacy strategies</w:t>
      </w:r>
      <w:r w:rsidRPr="00CD513E">
        <w:rPr>
          <w:sz w:val="22"/>
          <w:szCs w:val="22"/>
          <w:lang w:val="en-US" w:eastAsia="en-US"/>
        </w:rPr>
        <w:t xml:space="preserve"> to </w:t>
      </w:r>
      <w:r w:rsidR="00D8655B" w:rsidRPr="00CD513E">
        <w:rPr>
          <w:sz w:val="22"/>
          <w:szCs w:val="22"/>
          <w:lang w:val="en-US" w:eastAsia="en-US"/>
        </w:rPr>
        <w:t xml:space="preserve">reach project objectives and </w:t>
      </w:r>
      <w:r w:rsidRPr="00CD513E">
        <w:rPr>
          <w:sz w:val="22"/>
          <w:szCs w:val="22"/>
          <w:lang w:val="en-US" w:eastAsia="en-US"/>
        </w:rPr>
        <w:t>influence policies, standards, and practices</w:t>
      </w:r>
      <w:r w:rsidR="00D8655B" w:rsidRPr="00CD513E">
        <w:rPr>
          <w:sz w:val="22"/>
          <w:szCs w:val="22"/>
          <w:lang w:val="en-US" w:eastAsia="en-US"/>
        </w:rPr>
        <w:t xml:space="preserve"> on foster care. </w:t>
      </w:r>
    </w:p>
    <w:p w14:paraId="300DAE2A" w14:textId="54A4CB7B" w:rsidR="00CD6BA7" w:rsidRPr="00CD513E" w:rsidRDefault="00CD6BA7" w:rsidP="00CD6BA7">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D513E">
        <w:rPr>
          <w:sz w:val="22"/>
          <w:szCs w:val="22"/>
          <w:lang w:val="en-US" w:eastAsia="en-US"/>
        </w:rPr>
        <w:t xml:space="preserve">Support the preparation of </w:t>
      </w:r>
      <w:r w:rsidRPr="00CD513E">
        <w:rPr>
          <w:b/>
          <w:bCs/>
          <w:sz w:val="22"/>
          <w:szCs w:val="22"/>
          <w:lang w:val="en-US" w:eastAsia="en-US"/>
        </w:rPr>
        <w:t>policy briefs, position papers, and advocacy materials</w:t>
      </w:r>
      <w:r w:rsidRPr="00CD513E">
        <w:rPr>
          <w:sz w:val="22"/>
          <w:szCs w:val="22"/>
          <w:lang w:val="en-US" w:eastAsia="en-US"/>
        </w:rPr>
        <w:t xml:space="preserve"> for government and </w:t>
      </w:r>
      <w:r w:rsidR="0011031E" w:rsidRPr="00CD513E">
        <w:rPr>
          <w:sz w:val="22"/>
          <w:szCs w:val="22"/>
          <w:lang w:val="en-US" w:eastAsia="en-US"/>
        </w:rPr>
        <w:t xml:space="preserve">relevant project </w:t>
      </w:r>
      <w:r w:rsidRPr="00CD513E">
        <w:rPr>
          <w:sz w:val="22"/>
          <w:szCs w:val="22"/>
          <w:lang w:val="en-US" w:eastAsia="en-US"/>
        </w:rPr>
        <w:t>stakeholders.</w:t>
      </w:r>
    </w:p>
    <w:p w14:paraId="1A7F6EA3" w14:textId="77777777" w:rsidR="00CD6BA7" w:rsidRPr="00CD513E" w:rsidRDefault="00CD6BA7" w:rsidP="00CD6BA7">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D513E">
        <w:rPr>
          <w:sz w:val="22"/>
          <w:szCs w:val="22"/>
          <w:lang w:val="en-US" w:eastAsia="en-US"/>
        </w:rPr>
        <w:t>Support the review, drafting, and revision of laws, regulations, and policies related to alternative care and foster care.</w:t>
      </w:r>
    </w:p>
    <w:p w14:paraId="3B22787E" w14:textId="77777777" w:rsidR="00CD6BA7" w:rsidRPr="00CD513E" w:rsidRDefault="00CD6BA7" w:rsidP="00CD6BA7">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D513E">
        <w:rPr>
          <w:sz w:val="22"/>
          <w:szCs w:val="22"/>
          <w:lang w:val="en-US" w:eastAsia="en-US"/>
        </w:rPr>
        <w:t xml:space="preserve">Ensure alignment of national policies and practices with </w:t>
      </w:r>
      <w:r w:rsidRPr="00CD513E">
        <w:rPr>
          <w:b/>
          <w:bCs/>
          <w:sz w:val="22"/>
          <w:szCs w:val="22"/>
          <w:lang w:val="en-US" w:eastAsia="en-US"/>
        </w:rPr>
        <w:t>international standards and best practices</w:t>
      </w:r>
      <w:r w:rsidRPr="00CD513E">
        <w:rPr>
          <w:sz w:val="22"/>
          <w:szCs w:val="22"/>
          <w:lang w:val="en-US" w:eastAsia="en-US"/>
        </w:rPr>
        <w:t>.</w:t>
      </w:r>
    </w:p>
    <w:p w14:paraId="0EDD4021" w14:textId="77777777" w:rsidR="00CD6BA7" w:rsidRPr="00CD513E" w:rsidRDefault="00CD6BA7" w:rsidP="00CD6BA7">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D513E">
        <w:rPr>
          <w:sz w:val="22"/>
          <w:szCs w:val="22"/>
          <w:lang w:val="en-US" w:eastAsia="en-US"/>
        </w:rPr>
        <w:t xml:space="preserve">Maintain and strengthen relationships with </w:t>
      </w:r>
      <w:r w:rsidRPr="00CD513E">
        <w:rPr>
          <w:b/>
          <w:bCs/>
          <w:sz w:val="22"/>
          <w:szCs w:val="22"/>
          <w:lang w:val="en-US" w:eastAsia="en-US"/>
        </w:rPr>
        <w:t>key stakeholders</w:t>
      </w:r>
      <w:r w:rsidRPr="00CD513E">
        <w:rPr>
          <w:sz w:val="22"/>
          <w:szCs w:val="22"/>
          <w:lang w:val="en-US" w:eastAsia="en-US"/>
        </w:rPr>
        <w:t>, including ministries, local municipalities, regional structures, NGOs, partners, and other relevant institutions.</w:t>
      </w:r>
    </w:p>
    <w:p w14:paraId="34B730B0" w14:textId="77777777" w:rsidR="00CD6BA7" w:rsidRPr="00CD513E" w:rsidRDefault="00CD6BA7" w:rsidP="00CD6BA7">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D513E">
        <w:rPr>
          <w:b/>
          <w:bCs/>
          <w:sz w:val="22"/>
          <w:szCs w:val="22"/>
          <w:lang w:val="en-US" w:eastAsia="en-US"/>
        </w:rPr>
        <w:t>Facilitate consultations, working groups, and policy dialogues</w:t>
      </w:r>
      <w:r w:rsidRPr="00CD513E">
        <w:rPr>
          <w:sz w:val="22"/>
          <w:szCs w:val="22"/>
          <w:lang w:val="en-US" w:eastAsia="en-US"/>
        </w:rPr>
        <w:t xml:space="preserve"> with government authorities and civil society partners.</w:t>
      </w:r>
    </w:p>
    <w:p w14:paraId="22E4A2A3" w14:textId="575CD3C4" w:rsidR="00CD6BA7" w:rsidRPr="00CD513E" w:rsidRDefault="00CD6BA7" w:rsidP="00CD6BA7">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D513E">
        <w:rPr>
          <w:sz w:val="22"/>
          <w:szCs w:val="22"/>
          <w:lang w:val="en-US" w:eastAsia="en-US"/>
        </w:rPr>
        <w:t xml:space="preserve">Ensure national advocacy activities are </w:t>
      </w:r>
      <w:r w:rsidRPr="00CD513E">
        <w:rPr>
          <w:b/>
          <w:bCs/>
          <w:sz w:val="22"/>
          <w:szCs w:val="22"/>
          <w:lang w:val="en-US" w:eastAsia="en-US"/>
        </w:rPr>
        <w:t xml:space="preserve">aligned with </w:t>
      </w:r>
      <w:r w:rsidR="00D8655B" w:rsidRPr="00CD513E">
        <w:rPr>
          <w:b/>
          <w:bCs/>
          <w:sz w:val="22"/>
          <w:szCs w:val="22"/>
          <w:lang w:val="en-US" w:eastAsia="en-US"/>
        </w:rPr>
        <w:t xml:space="preserve">SOS Albania objectives, </w:t>
      </w:r>
      <w:r w:rsidRPr="00CD513E">
        <w:rPr>
          <w:b/>
          <w:bCs/>
          <w:sz w:val="22"/>
          <w:szCs w:val="22"/>
          <w:lang w:val="en-US" w:eastAsia="en-US"/>
        </w:rPr>
        <w:t>regional project objectives</w:t>
      </w:r>
      <w:r w:rsidRPr="00CD513E">
        <w:rPr>
          <w:sz w:val="22"/>
          <w:szCs w:val="22"/>
          <w:lang w:val="en-US" w:eastAsia="en-US"/>
        </w:rPr>
        <w:t xml:space="preserve"> and donor requirements.</w:t>
      </w:r>
    </w:p>
    <w:p w14:paraId="40752855" w14:textId="77777777" w:rsidR="00CD6BA7" w:rsidRPr="00CD513E" w:rsidRDefault="00CD6BA7" w:rsidP="00CD6BA7">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D513E">
        <w:rPr>
          <w:b/>
          <w:bCs/>
          <w:sz w:val="22"/>
          <w:szCs w:val="22"/>
          <w:lang w:val="en-US"/>
        </w:rPr>
        <w:t>Prepare timely and high-quality progress reports</w:t>
      </w:r>
      <w:r w:rsidRPr="00CD513E">
        <w:rPr>
          <w:sz w:val="22"/>
          <w:szCs w:val="22"/>
          <w:lang w:val="en-US"/>
        </w:rPr>
        <w:t xml:space="preserve"> based on donor requirements and SOS Children’s Villages Albania standards, including</w:t>
      </w:r>
      <w:r w:rsidRPr="00CD513E">
        <w:rPr>
          <w:sz w:val="22"/>
          <w:szCs w:val="22"/>
          <w:lang w:val="en-US" w:eastAsia="en-US"/>
        </w:rPr>
        <w:t xml:space="preserve"> documentation of achievements, lessons learned, and recommendations.</w:t>
      </w:r>
    </w:p>
    <w:p w14:paraId="016FB7B2" w14:textId="42C2A65D" w:rsidR="00CD6BA7" w:rsidRPr="00CD513E" w:rsidRDefault="00CD6BA7" w:rsidP="00CD6BA7">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D513E">
        <w:rPr>
          <w:sz w:val="22"/>
          <w:szCs w:val="22"/>
          <w:lang w:val="en-US"/>
        </w:rPr>
        <w:t>Participate in national/regional knowledge exchange and capacity-building activities.</w:t>
      </w:r>
    </w:p>
    <w:p w14:paraId="7189DA2B" w14:textId="001E02FC" w:rsidR="00CD6BA7" w:rsidRPr="00CD513E" w:rsidRDefault="00CD6BA7" w:rsidP="00CD6BA7">
      <w:pPr>
        <w:pStyle w:val="ListParagraph"/>
        <w:numPr>
          <w:ilvl w:val="0"/>
          <w:numId w:val="34"/>
        </w:numPr>
        <w:jc w:val="both"/>
        <w:rPr>
          <w:rFonts w:ascii="Times New Roman" w:eastAsia="Times New Roman" w:hAnsi="Times New Roman"/>
          <w:lang w:val="en-US"/>
        </w:rPr>
      </w:pPr>
      <w:r w:rsidRPr="00CD513E">
        <w:rPr>
          <w:rFonts w:ascii="Times New Roman" w:eastAsia="Times New Roman" w:hAnsi="Times New Roman"/>
          <w:lang w:val="en-US"/>
        </w:rPr>
        <w:t xml:space="preserve">Support the project manager in maintaining </w:t>
      </w:r>
      <w:r w:rsidR="006740B4" w:rsidRPr="00CD513E">
        <w:rPr>
          <w:rFonts w:ascii="Times New Roman" w:eastAsia="Times New Roman" w:hAnsi="Times New Roman"/>
          <w:lang w:val="en-US"/>
        </w:rPr>
        <w:t xml:space="preserve">open </w:t>
      </w:r>
      <w:r w:rsidRPr="00CD513E">
        <w:rPr>
          <w:rFonts w:ascii="Times New Roman" w:eastAsia="Times New Roman" w:hAnsi="Times New Roman"/>
          <w:lang w:val="en-US"/>
        </w:rPr>
        <w:t xml:space="preserve">the social dialogue and </w:t>
      </w:r>
      <w:r w:rsidR="00473E29" w:rsidRPr="00CD513E">
        <w:rPr>
          <w:rFonts w:ascii="Times New Roman" w:eastAsia="Times New Roman" w:hAnsi="Times New Roman"/>
          <w:lang w:val="en-US"/>
        </w:rPr>
        <w:t>enhancing</w:t>
      </w:r>
      <w:r w:rsidRPr="00CD513E">
        <w:rPr>
          <w:rFonts w:ascii="Times New Roman" w:eastAsia="Times New Roman" w:hAnsi="Times New Roman"/>
          <w:lang w:val="en-US"/>
        </w:rPr>
        <w:t xml:space="preserve"> the sustainability of advocacy efforts.</w:t>
      </w:r>
    </w:p>
    <w:p w14:paraId="17B2CD8D" w14:textId="17495769" w:rsidR="009A40E3" w:rsidRPr="00CD513E" w:rsidRDefault="009A40E3" w:rsidP="009A40E3">
      <w:pPr>
        <w:pStyle w:val="NormalWeb"/>
        <w:shd w:val="clear" w:color="auto" w:fill="FFFFFF"/>
        <w:spacing w:before="0" w:beforeAutospacing="0" w:after="0" w:afterAutospacing="0"/>
        <w:jc w:val="both"/>
        <w:rPr>
          <w:rStyle w:val="A0"/>
          <w:rFonts w:cs="Times New Roman"/>
          <w:b/>
          <w:bCs/>
          <w:i/>
          <w:iCs/>
          <w:color w:val="0070C0"/>
          <w:sz w:val="22"/>
          <w:szCs w:val="22"/>
          <w:lang w:val="sq-AL"/>
        </w:rPr>
      </w:pPr>
      <w:r w:rsidRPr="00CD513E">
        <w:rPr>
          <w:rStyle w:val="A0"/>
          <w:rFonts w:cs="Times New Roman"/>
          <w:b/>
          <w:bCs/>
          <w:i/>
          <w:iCs/>
          <w:color w:val="0070C0"/>
          <w:sz w:val="22"/>
          <w:szCs w:val="22"/>
          <w:lang w:val="sq-AL"/>
        </w:rPr>
        <w:t xml:space="preserve">In the framework of Safeguarding </w:t>
      </w:r>
    </w:p>
    <w:p w14:paraId="4FDCEB32" w14:textId="77777777" w:rsidR="00E500EC" w:rsidRPr="005735F3" w:rsidRDefault="00E500EC" w:rsidP="00E500EC">
      <w:pPr>
        <w:rPr>
          <w:i/>
          <w:iCs/>
        </w:rPr>
      </w:pPr>
      <w:bookmarkStart w:id="2" w:name="_Hlk213752324"/>
      <w:r w:rsidRPr="005735F3">
        <w:rPr>
          <w:i/>
          <w:iCs/>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bookmarkEnd w:id="2"/>
    <w:p w14:paraId="49C26B0B" w14:textId="538EE3F0" w:rsidR="00D657C2" w:rsidRPr="005735F3" w:rsidRDefault="00D657C2" w:rsidP="00AC1F88">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 xml:space="preserve">Has the responsibility to protect children from all forms of abuse, abandonment, manipulation, violence and </w:t>
      </w:r>
      <w:r w:rsidR="00BD2C0A" w:rsidRPr="005735F3">
        <w:rPr>
          <w:rFonts w:ascii="Times New Roman" w:hAnsi="Times New Roman"/>
          <w:i/>
          <w:iCs/>
          <w:sz w:val="20"/>
          <w:szCs w:val="20"/>
        </w:rPr>
        <w:t>discrimination.</w:t>
      </w:r>
    </w:p>
    <w:p w14:paraId="5BF6202D" w14:textId="30BF4468" w:rsidR="00D657C2" w:rsidRPr="005735F3" w:rsidRDefault="00D657C2" w:rsidP="00E7479A">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report any suspicions, concerns, allegations or incidents regarding the safety of children immediately</w:t>
      </w:r>
      <w:r w:rsidR="00E7479A" w:rsidRPr="005735F3">
        <w:rPr>
          <w:rFonts w:ascii="Times New Roman" w:hAnsi="Times New Roman"/>
          <w:i/>
          <w:iCs/>
          <w:sz w:val="20"/>
          <w:szCs w:val="20"/>
        </w:rPr>
        <w:t xml:space="preserve"> </w:t>
      </w:r>
      <w:r w:rsidRPr="005735F3">
        <w:rPr>
          <w:rFonts w:ascii="Times New Roman" w:hAnsi="Times New Roman"/>
          <w:i/>
          <w:iCs/>
          <w:sz w:val="20"/>
          <w:szCs w:val="20"/>
        </w:rPr>
        <w:t xml:space="preserve">without </w:t>
      </w:r>
      <w:r w:rsidR="00BD2C0A" w:rsidRPr="005735F3">
        <w:rPr>
          <w:rFonts w:ascii="Times New Roman" w:hAnsi="Times New Roman"/>
          <w:i/>
          <w:iCs/>
          <w:sz w:val="20"/>
          <w:szCs w:val="20"/>
        </w:rPr>
        <w:t>delay.</w:t>
      </w:r>
    </w:p>
    <w:p w14:paraId="23062218" w14:textId="615C7E93" w:rsidR="00D657C2" w:rsidRPr="005735F3" w:rsidRDefault="00D657C2" w:rsidP="00AC1F88">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 xml:space="preserve">Ensures confidentiality and sharing of information as </w:t>
      </w:r>
      <w:r w:rsidR="00BD2C0A" w:rsidRPr="005735F3">
        <w:rPr>
          <w:rFonts w:ascii="Times New Roman" w:hAnsi="Times New Roman"/>
          <w:i/>
          <w:iCs/>
          <w:sz w:val="20"/>
          <w:szCs w:val="20"/>
        </w:rPr>
        <w:t>needed.</w:t>
      </w:r>
    </w:p>
    <w:p w14:paraId="20E33F3A" w14:textId="649DB2C7" w:rsidR="00E7479A" w:rsidRPr="005735F3" w:rsidRDefault="00D657C2" w:rsidP="00E7479A">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He / she is expected to promote and support a culture of respect, dignity, trust and accountability that deters violations</w:t>
      </w:r>
      <w:r w:rsidR="00BD2C0A" w:rsidRPr="005735F3">
        <w:rPr>
          <w:rFonts w:ascii="Times New Roman" w:hAnsi="Times New Roman"/>
          <w:i/>
          <w:iCs/>
          <w:sz w:val="20"/>
          <w:szCs w:val="20"/>
        </w:rPr>
        <w:t xml:space="preserve"> in line with PSHEA </w:t>
      </w:r>
      <w:r w:rsidR="00D2089B" w:rsidRPr="005735F3">
        <w:rPr>
          <w:rFonts w:ascii="Times New Roman" w:hAnsi="Times New Roman"/>
          <w:i/>
          <w:iCs/>
          <w:sz w:val="20"/>
          <w:szCs w:val="20"/>
        </w:rPr>
        <w:t>document</w:t>
      </w:r>
      <w:r w:rsidRPr="005735F3">
        <w:rPr>
          <w:rFonts w:ascii="Times New Roman" w:hAnsi="Times New Roman"/>
          <w:i/>
          <w:iCs/>
          <w:sz w:val="20"/>
          <w:szCs w:val="20"/>
        </w:rPr>
        <w:t>.</w:t>
      </w:r>
    </w:p>
    <w:p w14:paraId="169FDB29" w14:textId="432540E2" w:rsidR="00D657C2" w:rsidRPr="005735F3" w:rsidRDefault="00E7479A" w:rsidP="006E336C">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Ensures responsible use and protection of organizational assets in line with the Anti-Fraud and Anti-Corruption Guidelines and the Financial Regulations of SOS Children’s Villages.</w:t>
      </w:r>
    </w:p>
    <w:p w14:paraId="0DA761D4" w14:textId="2575211E" w:rsidR="00D657C2" w:rsidRPr="00CD513E" w:rsidRDefault="00D657C2" w:rsidP="006740B4">
      <w:pPr>
        <w:spacing w:before="100" w:beforeAutospacing="1" w:after="100" w:afterAutospacing="1"/>
        <w:rPr>
          <w:sz w:val="22"/>
          <w:szCs w:val="22"/>
          <w:lang w:val="en-US" w:eastAsia="en-US"/>
        </w:rPr>
      </w:pPr>
      <w:r w:rsidRPr="00CD513E">
        <w:rPr>
          <w:sz w:val="22"/>
          <w:szCs w:val="22"/>
        </w:rPr>
        <w:t xml:space="preserve">If you are interested in the above-described position, send until </w:t>
      </w:r>
      <w:r w:rsidR="00832C38" w:rsidRPr="00CD513E">
        <w:rPr>
          <w:b/>
          <w:bCs/>
          <w:sz w:val="22"/>
          <w:szCs w:val="22"/>
        </w:rPr>
        <w:t>30</w:t>
      </w:r>
      <w:r w:rsidR="00E62926" w:rsidRPr="00CD513E">
        <w:rPr>
          <w:b/>
          <w:bCs/>
          <w:sz w:val="22"/>
          <w:szCs w:val="22"/>
        </w:rPr>
        <w:t>.</w:t>
      </w:r>
      <w:r w:rsidR="00E62926" w:rsidRPr="00CD513E">
        <w:rPr>
          <w:b/>
          <w:sz w:val="22"/>
          <w:szCs w:val="22"/>
        </w:rPr>
        <w:t>1</w:t>
      </w:r>
      <w:r w:rsidR="00832C38" w:rsidRPr="00CD513E">
        <w:rPr>
          <w:b/>
          <w:sz w:val="22"/>
          <w:szCs w:val="22"/>
        </w:rPr>
        <w:t>1</w:t>
      </w:r>
      <w:r w:rsidR="00E62926" w:rsidRPr="00CD513E">
        <w:rPr>
          <w:b/>
          <w:sz w:val="22"/>
          <w:szCs w:val="22"/>
        </w:rPr>
        <w:t>.2025</w:t>
      </w:r>
      <w:r w:rsidRPr="00CD513E">
        <w:rPr>
          <w:sz w:val="22"/>
          <w:szCs w:val="22"/>
        </w:rPr>
        <w:t xml:space="preserve"> </w:t>
      </w:r>
      <w:r w:rsidR="006740B4" w:rsidRPr="00CD513E">
        <w:rPr>
          <w:sz w:val="22"/>
          <w:szCs w:val="22"/>
        </w:rPr>
        <w:t xml:space="preserve"> with the </w:t>
      </w:r>
      <w:r w:rsidR="006740B4" w:rsidRPr="00CD513E">
        <w:rPr>
          <w:b/>
          <w:bCs/>
          <w:sz w:val="22"/>
          <w:szCs w:val="22"/>
          <w:lang w:val="en-US" w:eastAsia="en-US"/>
        </w:rPr>
        <w:t>subject line:</w:t>
      </w:r>
      <w:r w:rsidR="006740B4" w:rsidRPr="00CD513E">
        <w:rPr>
          <w:sz w:val="22"/>
          <w:szCs w:val="22"/>
          <w:lang w:val="en-US" w:eastAsia="en-US"/>
        </w:rPr>
        <w:t xml:space="preserve"> “</w:t>
      </w:r>
      <w:r w:rsidR="006740B4" w:rsidRPr="00CD513E">
        <w:rPr>
          <w:b/>
          <w:bCs/>
          <w:sz w:val="22"/>
          <w:szCs w:val="22"/>
          <w:lang w:val="en-US" w:eastAsia="en-US"/>
        </w:rPr>
        <w:t>Application – Advocacy Expert</w:t>
      </w:r>
      <w:r w:rsidR="006740B4" w:rsidRPr="00CD513E">
        <w:rPr>
          <w:sz w:val="22"/>
          <w:szCs w:val="22"/>
          <w:lang w:val="en-US" w:eastAsia="en-US"/>
        </w:rPr>
        <w:t xml:space="preserve"> (Right to a Family II Project)</w:t>
      </w:r>
      <w:r w:rsidR="006740B4" w:rsidRPr="00CD513E">
        <w:rPr>
          <w:sz w:val="22"/>
          <w:szCs w:val="22"/>
        </w:rPr>
        <w:t xml:space="preserve">  </w:t>
      </w:r>
      <w:r w:rsidRPr="00CD513E">
        <w:rPr>
          <w:sz w:val="22"/>
          <w:szCs w:val="22"/>
        </w:rPr>
        <w:t xml:space="preserve">to e-mail address </w:t>
      </w:r>
      <w:hyperlink r:id="rId7" w:history="1">
        <w:r w:rsidRPr="00CD513E">
          <w:rPr>
            <w:rStyle w:val="Hyperlink"/>
            <w:b/>
            <w:sz w:val="22"/>
            <w:szCs w:val="22"/>
          </w:rPr>
          <w:t>hr@soskd.org.al</w:t>
        </w:r>
      </w:hyperlink>
      <w:r w:rsidRPr="00CD513E">
        <w:rPr>
          <w:rStyle w:val="Hyperlink"/>
          <w:b/>
          <w:sz w:val="22"/>
          <w:szCs w:val="22"/>
        </w:rPr>
        <w:t xml:space="preserve"> </w:t>
      </w:r>
      <w:r w:rsidRPr="00CD513E">
        <w:rPr>
          <w:sz w:val="22"/>
          <w:szCs w:val="22"/>
        </w:rPr>
        <w:t>the:</w:t>
      </w:r>
    </w:p>
    <w:p w14:paraId="6960C2C0" w14:textId="77777777" w:rsidR="00D657C2" w:rsidRPr="00CD513E"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CD513E">
        <w:rPr>
          <w:rFonts w:ascii="Times New Roman" w:hAnsi="Times New Roman"/>
        </w:rPr>
        <w:t xml:space="preserve">CV </w:t>
      </w:r>
    </w:p>
    <w:p w14:paraId="401C3D8E" w14:textId="17ECB080" w:rsidR="00D657C2" w:rsidRPr="00CD513E"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CD513E">
        <w:rPr>
          <w:rFonts w:ascii="Times New Roman" w:hAnsi="Times New Roman"/>
        </w:rPr>
        <w:t>Application letter</w:t>
      </w:r>
      <w:r w:rsidR="006740B4" w:rsidRPr="00CD513E">
        <w:rPr>
          <w:rFonts w:ascii="Times New Roman" w:hAnsi="Times New Roman"/>
        </w:rPr>
        <w:t xml:space="preserve"> (max. 1 page)</w:t>
      </w:r>
    </w:p>
    <w:p w14:paraId="16724974" w14:textId="77777777" w:rsidR="00D657C2" w:rsidRPr="00CD513E"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CD513E">
        <w:rPr>
          <w:rFonts w:ascii="Times New Roman" w:hAnsi="Times New Roman"/>
        </w:rPr>
        <w:t>Reference</w:t>
      </w:r>
      <w:r w:rsidRPr="00CD513E">
        <w:rPr>
          <w:rFonts w:ascii="Times New Roman" w:hAnsi="Times New Roman"/>
          <w:color w:val="000000" w:themeColor="text1"/>
        </w:rPr>
        <w:t xml:space="preserve"> </w:t>
      </w:r>
    </w:p>
    <w:p w14:paraId="3978AAF4" w14:textId="77777777" w:rsidR="00D657C2" w:rsidRPr="00CD513E" w:rsidRDefault="00D657C2" w:rsidP="00D657C2">
      <w:pPr>
        <w:rPr>
          <w:color w:val="000000" w:themeColor="text1"/>
          <w:sz w:val="22"/>
          <w:szCs w:val="22"/>
        </w:rPr>
      </w:pPr>
    </w:p>
    <w:p w14:paraId="654314E0" w14:textId="77777777" w:rsidR="00D657C2" w:rsidRPr="00CD513E" w:rsidRDefault="00D657C2" w:rsidP="00D657C2">
      <w:pPr>
        <w:spacing w:line="280" w:lineRule="atLeast"/>
        <w:rPr>
          <w:b/>
          <w:bCs/>
          <w:i/>
          <w:sz w:val="22"/>
          <w:szCs w:val="22"/>
          <w:lang w:val="en-GB"/>
        </w:rPr>
      </w:pPr>
      <w:r w:rsidRPr="00CD513E">
        <w:rPr>
          <w:b/>
          <w:bCs/>
          <w:i/>
          <w:sz w:val="22"/>
          <w:szCs w:val="22"/>
          <w:lang w:val="en-GB"/>
        </w:rPr>
        <w:t xml:space="preserve">Please note, only shortlisted candidates will be contacted </w:t>
      </w:r>
    </w:p>
    <w:sectPr w:rsidR="00D657C2" w:rsidRPr="00CD513E" w:rsidSect="001F40CE">
      <w:headerReference w:type="default" r:id="rId8"/>
      <w:footerReference w:type="default" r:id="rId9"/>
      <w:pgSz w:w="11906" w:h="16838"/>
      <w:pgMar w:top="1080" w:right="1152" w:bottom="851" w:left="1152"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2599" w14:textId="77777777" w:rsidR="003D2BDC" w:rsidRDefault="003D2BDC">
      <w:r>
        <w:separator/>
      </w:r>
    </w:p>
  </w:endnote>
  <w:endnote w:type="continuationSeparator" w:id="0">
    <w:p w14:paraId="6C92C27E" w14:textId="77777777" w:rsidR="003D2BDC" w:rsidRDefault="003D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A" w14:textId="77777777" w:rsidR="005325E3" w:rsidRPr="00DF095F" w:rsidRDefault="005325E3" w:rsidP="00344783">
    <w:pPr>
      <w:framePr w:w="5335" w:h="284" w:hRule="exact" w:hSpace="142" w:wrap="around" w:vAnchor="page" w:hAnchor="page" w:x="5536" w:y="16025" w:anchorLock="1"/>
      <w:shd w:val="clear" w:color="FFFFFF" w:fill="FFFFFF"/>
      <w:jc w:val="right"/>
      <w:rPr>
        <w:color w:val="009EE0"/>
        <w:sz w:val="22"/>
        <w:lang w:val="en-GB"/>
      </w:rPr>
    </w:pPr>
    <w:r w:rsidRPr="00DF095F">
      <w:rPr>
        <w:color w:val="009EE0"/>
        <w:sz w:val="22"/>
        <w:lang w:val="en-GB"/>
      </w:rPr>
      <w:t>A loving home for every child</w:t>
    </w:r>
  </w:p>
  <w:p w14:paraId="4A55498B" w14:textId="77777777" w:rsidR="005325E3" w:rsidRPr="001A7E10" w:rsidRDefault="00DA0E7D">
    <w:pPr>
      <w:pStyle w:val="Footer"/>
      <w:rPr>
        <w:lang w:val="en-US"/>
      </w:rPr>
    </w:pPr>
    <w:r>
      <w:rPr>
        <w:noProof/>
        <w:color w:val="009EE0"/>
        <w:sz w:val="22"/>
        <w:lang w:val="en-US" w:eastAsia="en-US"/>
      </w:rPr>
      <mc:AlternateContent>
        <mc:Choice Requires="wps">
          <w:drawing>
            <wp:anchor distT="0" distB="0" distL="114300" distR="114300" simplePos="0" relativeHeight="251657728" behindDoc="0" locked="0" layoutInCell="1" allowOverlap="1" wp14:anchorId="4A55498E" wp14:editId="4A55498F">
              <wp:simplePos x="0" y="0"/>
              <wp:positionH relativeFrom="column">
                <wp:posOffset>78105</wp:posOffset>
              </wp:positionH>
              <wp:positionV relativeFrom="paragraph">
                <wp:posOffset>-30480</wp:posOffset>
              </wp:positionV>
              <wp:extent cx="226695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1"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2"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5498E" id="_x0000_t202" coordsize="21600,21600" o:spt="202" path="m,l,21600r21600,l21600,xe">
              <v:stroke joinstyle="miter"/>
              <v:path gradientshapeok="t" o:connecttype="rect"/>
            </v:shapetype>
            <v:shape id="Text Box 4" o:spid="_x0000_s1026" type="#_x0000_t202" style="position:absolute;margin-left:6.15pt;margin-top:-2.4pt;width:178.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" stroked="f">
              <v:textbo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3"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4"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4A3E" w14:textId="77777777" w:rsidR="003D2BDC" w:rsidRDefault="003D2BDC">
      <w:r>
        <w:separator/>
      </w:r>
    </w:p>
  </w:footnote>
  <w:footnote w:type="continuationSeparator" w:id="0">
    <w:p w14:paraId="6F49054B" w14:textId="77777777" w:rsidR="003D2BDC" w:rsidRDefault="003D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8" w14:textId="103B468A" w:rsidR="005325E3" w:rsidRPr="00D65877" w:rsidRDefault="0063463F" w:rsidP="00344783">
    <w:pPr>
      <w:rPr>
        <w:rFonts w:ascii="Arial" w:hAnsi="Arial" w:cs="Arial"/>
        <w:sz w:val="28"/>
        <w:szCs w:val="28"/>
        <w:lang w:val="es-BO"/>
      </w:rPr>
    </w:pPr>
    <w:r>
      <w:rPr>
        <w:rFonts w:ascii="Calibri Light" w:hAnsi="Calibri Light" w:cs="Calibri Light"/>
        <w:noProof/>
        <w:szCs w:val="24"/>
      </w:rPr>
      <w:drawing>
        <wp:inline distT="0" distB="0" distL="0" distR="0" wp14:anchorId="4D0DE4BD" wp14:editId="290D00E0">
          <wp:extent cx="3114675" cy="771525"/>
          <wp:effectExtent l="0" t="0" r="0" b="0"/>
          <wp:docPr id="11412593" name="Picture 11412593" descr="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771525"/>
                  </a:xfrm>
                  <a:prstGeom prst="rect">
                    <a:avLst/>
                  </a:prstGeom>
                  <a:noFill/>
                  <a:ln>
                    <a:noFill/>
                  </a:ln>
                </pic:spPr>
              </pic:pic>
            </a:graphicData>
          </a:graphic>
        </wp:inline>
      </w:drawing>
    </w:r>
  </w:p>
  <w:p w14:paraId="4A554989" w14:textId="4670C32B" w:rsidR="005325E3" w:rsidRPr="0011364B" w:rsidRDefault="005325E3" w:rsidP="00F44DE5">
    <w:pPr>
      <w:rPr>
        <w:color w:val="000000"/>
        <w:sz w:val="32"/>
        <w:szCs w:val="32"/>
      </w:rPr>
    </w:pPr>
    <w:r w:rsidRPr="0011364B">
      <w:rPr>
        <w:rFonts w:ascii="Arial" w:hAnsi="Arial" w:cs="Arial"/>
        <w:caps/>
        <w:color w:val="4FA7FF"/>
        <w:sz w:val="32"/>
        <w:szCs w:val="3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4F6"/>
    <w:multiLevelType w:val="hybridMultilevel"/>
    <w:tmpl w:val="407E8138"/>
    <w:lvl w:ilvl="0" w:tplc="CFCC5BB2">
      <w:start w:val="1"/>
      <w:numFmt w:val="bullet"/>
      <w:lvlText w:val=""/>
      <w:lvlJc w:val="left"/>
      <w:pPr>
        <w:tabs>
          <w:tab w:val="num" w:pos="720"/>
        </w:tabs>
        <w:ind w:left="720" w:hanging="360"/>
      </w:pPr>
      <w:rPr>
        <w:rFonts w:ascii="Symbol" w:hAnsi="Symbol" w:hint="default"/>
      </w:rPr>
    </w:lvl>
    <w:lvl w:ilvl="1" w:tplc="53A2F9CC" w:tentative="1">
      <w:start w:val="1"/>
      <w:numFmt w:val="bullet"/>
      <w:lvlText w:val="o"/>
      <w:lvlJc w:val="left"/>
      <w:pPr>
        <w:tabs>
          <w:tab w:val="num" w:pos="1440"/>
        </w:tabs>
        <w:ind w:left="1440" w:hanging="360"/>
      </w:pPr>
      <w:rPr>
        <w:rFonts w:ascii="Courier New" w:hAnsi="Courier New" w:hint="default"/>
      </w:rPr>
    </w:lvl>
    <w:lvl w:ilvl="2" w:tplc="B14E9474" w:tentative="1">
      <w:start w:val="1"/>
      <w:numFmt w:val="bullet"/>
      <w:lvlText w:val=""/>
      <w:lvlJc w:val="left"/>
      <w:pPr>
        <w:tabs>
          <w:tab w:val="num" w:pos="2160"/>
        </w:tabs>
        <w:ind w:left="2160" w:hanging="360"/>
      </w:pPr>
      <w:rPr>
        <w:rFonts w:ascii="Wingdings" w:hAnsi="Wingdings" w:hint="default"/>
      </w:rPr>
    </w:lvl>
    <w:lvl w:ilvl="3" w:tplc="BD54C3C8" w:tentative="1">
      <w:start w:val="1"/>
      <w:numFmt w:val="bullet"/>
      <w:lvlText w:val=""/>
      <w:lvlJc w:val="left"/>
      <w:pPr>
        <w:tabs>
          <w:tab w:val="num" w:pos="2880"/>
        </w:tabs>
        <w:ind w:left="2880" w:hanging="360"/>
      </w:pPr>
      <w:rPr>
        <w:rFonts w:ascii="Symbol" w:hAnsi="Symbol" w:hint="default"/>
      </w:rPr>
    </w:lvl>
    <w:lvl w:ilvl="4" w:tplc="7B90D010" w:tentative="1">
      <w:start w:val="1"/>
      <w:numFmt w:val="bullet"/>
      <w:lvlText w:val="o"/>
      <w:lvlJc w:val="left"/>
      <w:pPr>
        <w:tabs>
          <w:tab w:val="num" w:pos="3600"/>
        </w:tabs>
        <w:ind w:left="3600" w:hanging="360"/>
      </w:pPr>
      <w:rPr>
        <w:rFonts w:ascii="Courier New" w:hAnsi="Courier New" w:hint="default"/>
      </w:rPr>
    </w:lvl>
    <w:lvl w:ilvl="5" w:tplc="B290C67A" w:tentative="1">
      <w:start w:val="1"/>
      <w:numFmt w:val="bullet"/>
      <w:lvlText w:val=""/>
      <w:lvlJc w:val="left"/>
      <w:pPr>
        <w:tabs>
          <w:tab w:val="num" w:pos="4320"/>
        </w:tabs>
        <w:ind w:left="4320" w:hanging="360"/>
      </w:pPr>
      <w:rPr>
        <w:rFonts w:ascii="Wingdings" w:hAnsi="Wingdings" w:hint="default"/>
      </w:rPr>
    </w:lvl>
    <w:lvl w:ilvl="6" w:tplc="D4F0B064" w:tentative="1">
      <w:start w:val="1"/>
      <w:numFmt w:val="bullet"/>
      <w:lvlText w:val=""/>
      <w:lvlJc w:val="left"/>
      <w:pPr>
        <w:tabs>
          <w:tab w:val="num" w:pos="5040"/>
        </w:tabs>
        <w:ind w:left="5040" w:hanging="360"/>
      </w:pPr>
      <w:rPr>
        <w:rFonts w:ascii="Symbol" w:hAnsi="Symbol" w:hint="default"/>
      </w:rPr>
    </w:lvl>
    <w:lvl w:ilvl="7" w:tplc="83560D8E" w:tentative="1">
      <w:start w:val="1"/>
      <w:numFmt w:val="bullet"/>
      <w:lvlText w:val="o"/>
      <w:lvlJc w:val="left"/>
      <w:pPr>
        <w:tabs>
          <w:tab w:val="num" w:pos="5760"/>
        </w:tabs>
        <w:ind w:left="5760" w:hanging="360"/>
      </w:pPr>
      <w:rPr>
        <w:rFonts w:ascii="Courier New" w:hAnsi="Courier New" w:hint="default"/>
      </w:rPr>
    </w:lvl>
    <w:lvl w:ilvl="8" w:tplc="7B5AA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645FC"/>
    <w:multiLevelType w:val="hybridMultilevel"/>
    <w:tmpl w:val="1092F52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83387"/>
    <w:multiLevelType w:val="hybridMultilevel"/>
    <w:tmpl w:val="98C66FE2"/>
    <w:lvl w:ilvl="0" w:tplc="04090001">
      <w:start w:val="1"/>
      <w:numFmt w:val="bullet"/>
      <w:lvlText w:val=""/>
      <w:lvlJc w:val="left"/>
      <w:pPr>
        <w:ind w:left="720" w:hanging="360"/>
      </w:pPr>
      <w:rPr>
        <w:rFonts w:ascii="Symbol" w:hAnsi="Symbol" w:hint="default"/>
        <w:color w:val="ED7D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2D4CA8"/>
    <w:multiLevelType w:val="hybridMultilevel"/>
    <w:tmpl w:val="A2EE1A5C"/>
    <w:lvl w:ilvl="0" w:tplc="1A1856E6">
      <w:start w:val="1"/>
      <w:numFmt w:val="bullet"/>
      <w:lvlText w:val=""/>
      <w:lvlJc w:val="left"/>
      <w:pPr>
        <w:tabs>
          <w:tab w:val="num" w:pos="1440"/>
        </w:tabs>
        <w:ind w:left="1440" w:hanging="360"/>
      </w:pPr>
      <w:rPr>
        <w:rFonts w:ascii="Wingdings" w:hAnsi="Wingdings" w:hint="default"/>
        <w:color w:val="999999"/>
      </w:rPr>
    </w:lvl>
    <w:lvl w:ilvl="1" w:tplc="4F88A546">
      <w:start w:val="1"/>
      <w:numFmt w:val="bullet"/>
      <w:lvlText w:val=""/>
      <w:lvlJc w:val="left"/>
      <w:pPr>
        <w:tabs>
          <w:tab w:val="num" w:pos="1440"/>
        </w:tabs>
        <w:ind w:left="1440" w:hanging="360"/>
      </w:pPr>
      <w:rPr>
        <w:rFonts w:ascii="Wingdings" w:hAnsi="Wingdings" w:hint="default"/>
        <w:color w:val="E44B2C"/>
        <w:sz w:val="20"/>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B597A"/>
    <w:multiLevelType w:val="hybridMultilevel"/>
    <w:tmpl w:val="BEE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5449B"/>
    <w:multiLevelType w:val="hybridMultilevel"/>
    <w:tmpl w:val="3CA01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604829"/>
    <w:multiLevelType w:val="hybridMultilevel"/>
    <w:tmpl w:val="DCD21A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E73CA"/>
    <w:multiLevelType w:val="hybridMultilevel"/>
    <w:tmpl w:val="F1A84B9C"/>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17874"/>
    <w:multiLevelType w:val="hybridMultilevel"/>
    <w:tmpl w:val="793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557A8"/>
    <w:multiLevelType w:val="multilevel"/>
    <w:tmpl w:val="2396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65482"/>
    <w:multiLevelType w:val="hybridMultilevel"/>
    <w:tmpl w:val="A87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530CD"/>
    <w:multiLevelType w:val="hybridMultilevel"/>
    <w:tmpl w:val="E4BEE5E0"/>
    <w:lvl w:ilvl="0" w:tplc="8B0E194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011A1"/>
    <w:multiLevelType w:val="hybridMultilevel"/>
    <w:tmpl w:val="070A6E7E"/>
    <w:lvl w:ilvl="0" w:tplc="E44CE70C">
      <w:start w:val="1"/>
      <w:numFmt w:val="bullet"/>
      <w:lvlText w:val=""/>
      <w:lvlJc w:val="left"/>
      <w:pPr>
        <w:tabs>
          <w:tab w:val="num" w:pos="720"/>
        </w:tabs>
        <w:ind w:left="720" w:hanging="360"/>
      </w:pPr>
      <w:rPr>
        <w:rFonts w:ascii="Symbol" w:hAnsi="Symbol" w:hint="default"/>
      </w:rPr>
    </w:lvl>
    <w:lvl w:ilvl="1" w:tplc="35C8AD5A" w:tentative="1">
      <w:start w:val="1"/>
      <w:numFmt w:val="bullet"/>
      <w:lvlText w:val="o"/>
      <w:lvlJc w:val="left"/>
      <w:pPr>
        <w:tabs>
          <w:tab w:val="num" w:pos="1440"/>
        </w:tabs>
        <w:ind w:left="1440" w:hanging="360"/>
      </w:pPr>
      <w:rPr>
        <w:rFonts w:ascii="Courier New" w:hAnsi="Courier New" w:hint="default"/>
      </w:rPr>
    </w:lvl>
    <w:lvl w:ilvl="2" w:tplc="FA2C1D58" w:tentative="1">
      <w:start w:val="1"/>
      <w:numFmt w:val="bullet"/>
      <w:lvlText w:val=""/>
      <w:lvlJc w:val="left"/>
      <w:pPr>
        <w:tabs>
          <w:tab w:val="num" w:pos="2160"/>
        </w:tabs>
        <w:ind w:left="2160" w:hanging="360"/>
      </w:pPr>
      <w:rPr>
        <w:rFonts w:ascii="Wingdings" w:hAnsi="Wingdings" w:hint="default"/>
      </w:rPr>
    </w:lvl>
    <w:lvl w:ilvl="3" w:tplc="2D14A816" w:tentative="1">
      <w:start w:val="1"/>
      <w:numFmt w:val="bullet"/>
      <w:lvlText w:val=""/>
      <w:lvlJc w:val="left"/>
      <w:pPr>
        <w:tabs>
          <w:tab w:val="num" w:pos="2880"/>
        </w:tabs>
        <w:ind w:left="2880" w:hanging="360"/>
      </w:pPr>
      <w:rPr>
        <w:rFonts w:ascii="Symbol" w:hAnsi="Symbol" w:hint="default"/>
      </w:rPr>
    </w:lvl>
    <w:lvl w:ilvl="4" w:tplc="EE8ACD6E" w:tentative="1">
      <w:start w:val="1"/>
      <w:numFmt w:val="bullet"/>
      <w:lvlText w:val="o"/>
      <w:lvlJc w:val="left"/>
      <w:pPr>
        <w:tabs>
          <w:tab w:val="num" w:pos="3600"/>
        </w:tabs>
        <w:ind w:left="3600" w:hanging="360"/>
      </w:pPr>
      <w:rPr>
        <w:rFonts w:ascii="Courier New" w:hAnsi="Courier New" w:hint="default"/>
      </w:rPr>
    </w:lvl>
    <w:lvl w:ilvl="5" w:tplc="8342E6FE" w:tentative="1">
      <w:start w:val="1"/>
      <w:numFmt w:val="bullet"/>
      <w:lvlText w:val=""/>
      <w:lvlJc w:val="left"/>
      <w:pPr>
        <w:tabs>
          <w:tab w:val="num" w:pos="4320"/>
        </w:tabs>
        <w:ind w:left="4320" w:hanging="360"/>
      </w:pPr>
      <w:rPr>
        <w:rFonts w:ascii="Wingdings" w:hAnsi="Wingdings" w:hint="default"/>
      </w:rPr>
    </w:lvl>
    <w:lvl w:ilvl="6" w:tplc="5218FDC6" w:tentative="1">
      <w:start w:val="1"/>
      <w:numFmt w:val="bullet"/>
      <w:lvlText w:val=""/>
      <w:lvlJc w:val="left"/>
      <w:pPr>
        <w:tabs>
          <w:tab w:val="num" w:pos="5040"/>
        </w:tabs>
        <w:ind w:left="5040" w:hanging="360"/>
      </w:pPr>
      <w:rPr>
        <w:rFonts w:ascii="Symbol" w:hAnsi="Symbol" w:hint="default"/>
      </w:rPr>
    </w:lvl>
    <w:lvl w:ilvl="7" w:tplc="348C6F4E" w:tentative="1">
      <w:start w:val="1"/>
      <w:numFmt w:val="bullet"/>
      <w:lvlText w:val="o"/>
      <w:lvlJc w:val="left"/>
      <w:pPr>
        <w:tabs>
          <w:tab w:val="num" w:pos="5760"/>
        </w:tabs>
        <w:ind w:left="5760" w:hanging="360"/>
      </w:pPr>
      <w:rPr>
        <w:rFonts w:ascii="Courier New" w:hAnsi="Courier New" w:hint="default"/>
      </w:rPr>
    </w:lvl>
    <w:lvl w:ilvl="8" w:tplc="92A2E2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4236A"/>
    <w:multiLevelType w:val="hybridMultilevel"/>
    <w:tmpl w:val="8892E218"/>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A6D1B"/>
    <w:multiLevelType w:val="multilevel"/>
    <w:tmpl w:val="FDF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84D84"/>
    <w:multiLevelType w:val="hybridMultilevel"/>
    <w:tmpl w:val="EC32EB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0424C2"/>
    <w:multiLevelType w:val="hybridMultilevel"/>
    <w:tmpl w:val="DBD638E4"/>
    <w:lvl w:ilvl="0" w:tplc="90DE1E54">
      <w:start w:val="1"/>
      <w:numFmt w:val="bullet"/>
      <w:lvlText w:val=""/>
      <w:lvlJc w:val="left"/>
      <w:pPr>
        <w:tabs>
          <w:tab w:val="num" w:pos="780"/>
        </w:tabs>
        <w:ind w:left="780" w:hanging="360"/>
      </w:pPr>
      <w:rPr>
        <w:rFonts w:ascii="Symbol" w:hAnsi="Symbol" w:hint="default"/>
      </w:rPr>
    </w:lvl>
    <w:lvl w:ilvl="1" w:tplc="FA8A2352">
      <w:start w:val="1"/>
      <w:numFmt w:val="bullet"/>
      <w:lvlText w:val="o"/>
      <w:lvlJc w:val="left"/>
      <w:pPr>
        <w:tabs>
          <w:tab w:val="num" w:pos="1500"/>
        </w:tabs>
        <w:ind w:left="1500" w:hanging="360"/>
      </w:pPr>
      <w:rPr>
        <w:rFonts w:ascii="Courier New" w:hAnsi="Courier New" w:hint="default"/>
      </w:rPr>
    </w:lvl>
    <w:lvl w:ilvl="2" w:tplc="7BA021E4" w:tentative="1">
      <w:start w:val="1"/>
      <w:numFmt w:val="bullet"/>
      <w:lvlText w:val=""/>
      <w:lvlJc w:val="left"/>
      <w:pPr>
        <w:tabs>
          <w:tab w:val="num" w:pos="2220"/>
        </w:tabs>
        <w:ind w:left="2220" w:hanging="360"/>
      </w:pPr>
      <w:rPr>
        <w:rFonts w:ascii="Wingdings" w:hAnsi="Wingdings" w:hint="default"/>
      </w:rPr>
    </w:lvl>
    <w:lvl w:ilvl="3" w:tplc="9BCA11B2" w:tentative="1">
      <w:start w:val="1"/>
      <w:numFmt w:val="bullet"/>
      <w:lvlText w:val=""/>
      <w:lvlJc w:val="left"/>
      <w:pPr>
        <w:tabs>
          <w:tab w:val="num" w:pos="2940"/>
        </w:tabs>
        <w:ind w:left="2940" w:hanging="360"/>
      </w:pPr>
      <w:rPr>
        <w:rFonts w:ascii="Symbol" w:hAnsi="Symbol" w:hint="default"/>
      </w:rPr>
    </w:lvl>
    <w:lvl w:ilvl="4" w:tplc="291464DC" w:tentative="1">
      <w:start w:val="1"/>
      <w:numFmt w:val="bullet"/>
      <w:lvlText w:val="o"/>
      <w:lvlJc w:val="left"/>
      <w:pPr>
        <w:tabs>
          <w:tab w:val="num" w:pos="3660"/>
        </w:tabs>
        <w:ind w:left="3660" w:hanging="360"/>
      </w:pPr>
      <w:rPr>
        <w:rFonts w:ascii="Courier New" w:hAnsi="Courier New" w:hint="default"/>
      </w:rPr>
    </w:lvl>
    <w:lvl w:ilvl="5" w:tplc="DF0434CA" w:tentative="1">
      <w:start w:val="1"/>
      <w:numFmt w:val="bullet"/>
      <w:lvlText w:val=""/>
      <w:lvlJc w:val="left"/>
      <w:pPr>
        <w:tabs>
          <w:tab w:val="num" w:pos="4380"/>
        </w:tabs>
        <w:ind w:left="4380" w:hanging="360"/>
      </w:pPr>
      <w:rPr>
        <w:rFonts w:ascii="Wingdings" w:hAnsi="Wingdings" w:hint="default"/>
      </w:rPr>
    </w:lvl>
    <w:lvl w:ilvl="6" w:tplc="B63A4806" w:tentative="1">
      <w:start w:val="1"/>
      <w:numFmt w:val="bullet"/>
      <w:lvlText w:val=""/>
      <w:lvlJc w:val="left"/>
      <w:pPr>
        <w:tabs>
          <w:tab w:val="num" w:pos="5100"/>
        </w:tabs>
        <w:ind w:left="5100" w:hanging="360"/>
      </w:pPr>
      <w:rPr>
        <w:rFonts w:ascii="Symbol" w:hAnsi="Symbol" w:hint="default"/>
      </w:rPr>
    </w:lvl>
    <w:lvl w:ilvl="7" w:tplc="61A8FEE0" w:tentative="1">
      <w:start w:val="1"/>
      <w:numFmt w:val="bullet"/>
      <w:lvlText w:val="o"/>
      <w:lvlJc w:val="left"/>
      <w:pPr>
        <w:tabs>
          <w:tab w:val="num" w:pos="5820"/>
        </w:tabs>
        <w:ind w:left="5820" w:hanging="360"/>
      </w:pPr>
      <w:rPr>
        <w:rFonts w:ascii="Courier New" w:hAnsi="Courier New" w:hint="default"/>
      </w:rPr>
    </w:lvl>
    <w:lvl w:ilvl="8" w:tplc="7FB600DE"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F43274A"/>
    <w:multiLevelType w:val="hybridMultilevel"/>
    <w:tmpl w:val="105279B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52463"/>
    <w:multiLevelType w:val="multilevel"/>
    <w:tmpl w:val="3A6C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87DAF"/>
    <w:multiLevelType w:val="hybridMultilevel"/>
    <w:tmpl w:val="C7302304"/>
    <w:lvl w:ilvl="0" w:tplc="1F5E9C5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76"/>
        </w:tabs>
        <w:ind w:left="1876" w:hanging="360"/>
      </w:pPr>
      <w:rPr>
        <w:rFonts w:ascii="Courier New" w:hAnsi="Courier New" w:cs="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cs="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cs="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21" w15:restartNumberingAfterBreak="0">
    <w:nsid w:val="49D775B8"/>
    <w:multiLevelType w:val="hybridMultilevel"/>
    <w:tmpl w:val="B1AA4166"/>
    <w:lvl w:ilvl="0" w:tplc="1F5E9C5E">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82DA4"/>
    <w:multiLevelType w:val="hybridMultilevel"/>
    <w:tmpl w:val="3BC2D76A"/>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A7559A"/>
    <w:multiLevelType w:val="hybridMultilevel"/>
    <w:tmpl w:val="950098B2"/>
    <w:lvl w:ilvl="0" w:tplc="4F88A546">
      <w:start w:val="1"/>
      <w:numFmt w:val="bullet"/>
      <w:lvlText w:val=""/>
      <w:lvlJc w:val="left"/>
      <w:pPr>
        <w:tabs>
          <w:tab w:val="num" w:pos="360"/>
        </w:tabs>
        <w:ind w:left="360" w:hanging="360"/>
      </w:pPr>
      <w:rPr>
        <w:rFonts w:ascii="Wingdings" w:hAnsi="Wingdings" w:hint="default"/>
        <w:color w:val="E44B2C"/>
        <w:sz w:val="20"/>
      </w:rPr>
    </w:lvl>
    <w:lvl w:ilvl="1" w:tplc="0946387A">
      <w:start w:val="1"/>
      <w:numFmt w:val="bullet"/>
      <w:lvlText w:val="-"/>
      <w:lvlJc w:val="left"/>
      <w:pPr>
        <w:tabs>
          <w:tab w:val="num" w:pos="1420"/>
        </w:tabs>
        <w:ind w:left="1477" w:hanging="397"/>
      </w:pPr>
      <w:rPr>
        <w:rFonts w:ascii="Courier New" w:hAnsi="Courier New" w:hint="default"/>
        <w:color w:val="E44B2C"/>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E1C12"/>
    <w:multiLevelType w:val="hybridMultilevel"/>
    <w:tmpl w:val="6BC6E4C2"/>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8D3061"/>
    <w:multiLevelType w:val="hybridMultilevel"/>
    <w:tmpl w:val="694C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C38C4"/>
    <w:multiLevelType w:val="hybridMultilevel"/>
    <w:tmpl w:val="E79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1090F"/>
    <w:multiLevelType w:val="multilevel"/>
    <w:tmpl w:val="5420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3E75E9"/>
    <w:multiLevelType w:val="multilevel"/>
    <w:tmpl w:val="70FA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136F0"/>
    <w:multiLevelType w:val="hybridMultilevel"/>
    <w:tmpl w:val="B378726E"/>
    <w:lvl w:ilvl="0" w:tplc="1A1856E6">
      <w:start w:val="1"/>
      <w:numFmt w:val="bullet"/>
      <w:lvlText w:val=""/>
      <w:lvlJc w:val="left"/>
      <w:pPr>
        <w:tabs>
          <w:tab w:val="num" w:pos="1440"/>
        </w:tabs>
        <w:ind w:left="1440" w:hanging="360"/>
      </w:pPr>
      <w:rPr>
        <w:rFonts w:ascii="Wingdings" w:hAnsi="Wingdings" w:hint="default"/>
        <w:color w:val="999999"/>
      </w:rPr>
    </w:lvl>
    <w:lvl w:ilvl="1" w:tplc="8C2E2C34">
      <w:start w:val="1"/>
      <w:numFmt w:val="bullet"/>
      <w:lvlText w:val=""/>
      <w:lvlJc w:val="left"/>
      <w:pPr>
        <w:tabs>
          <w:tab w:val="num" w:pos="357"/>
        </w:tabs>
        <w:ind w:left="357" w:hanging="357"/>
      </w:pPr>
      <w:rPr>
        <w:rFonts w:ascii="Wingdings" w:hAnsi="Wingdings" w:hint="default"/>
        <w:color w:val="ED7D31"/>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05112"/>
    <w:multiLevelType w:val="hybridMultilevel"/>
    <w:tmpl w:val="EABC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53618"/>
    <w:multiLevelType w:val="hybridMultilevel"/>
    <w:tmpl w:val="D6200BFA"/>
    <w:lvl w:ilvl="0" w:tplc="2A1E102C">
      <w:start w:val="1"/>
      <w:numFmt w:val="bullet"/>
      <w:lvlText w:val=""/>
      <w:lvlJc w:val="left"/>
      <w:pPr>
        <w:tabs>
          <w:tab w:val="num" w:pos="360"/>
        </w:tabs>
        <w:ind w:left="360" w:hanging="360"/>
      </w:pPr>
      <w:rPr>
        <w:rFonts w:ascii="Wingdings" w:hAnsi="Wingdings"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3B6C53"/>
    <w:multiLevelType w:val="hybridMultilevel"/>
    <w:tmpl w:val="D86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4012F"/>
    <w:multiLevelType w:val="multilevel"/>
    <w:tmpl w:val="51A2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18508F"/>
    <w:multiLevelType w:val="multilevel"/>
    <w:tmpl w:val="AD8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331893"/>
    <w:multiLevelType w:val="hybridMultilevel"/>
    <w:tmpl w:val="F29CE3DE"/>
    <w:lvl w:ilvl="0" w:tplc="8C2E2C34">
      <w:start w:val="1"/>
      <w:numFmt w:val="bullet"/>
      <w:lvlText w:val=""/>
      <w:lvlJc w:val="left"/>
      <w:pPr>
        <w:ind w:left="720" w:hanging="360"/>
      </w:pPr>
      <w:rPr>
        <w:rFonts w:ascii="Wingdings" w:hAnsi="Wingdings" w:hint="default"/>
        <w:color w:val="ED7D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E1130"/>
    <w:multiLevelType w:val="hybridMultilevel"/>
    <w:tmpl w:val="2D966056"/>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8861114">
    <w:abstractNumId w:val="12"/>
  </w:num>
  <w:num w:numId="2" w16cid:durableId="2050835173">
    <w:abstractNumId w:val="16"/>
  </w:num>
  <w:num w:numId="3" w16cid:durableId="1733695025">
    <w:abstractNumId w:val="0"/>
  </w:num>
  <w:num w:numId="4" w16cid:durableId="349185267">
    <w:abstractNumId w:val="24"/>
  </w:num>
  <w:num w:numId="5" w16cid:durableId="1492256743">
    <w:abstractNumId w:val="3"/>
  </w:num>
  <w:num w:numId="6" w16cid:durableId="947397897">
    <w:abstractNumId w:val="31"/>
  </w:num>
  <w:num w:numId="7" w16cid:durableId="1330522470">
    <w:abstractNumId w:val="22"/>
  </w:num>
  <w:num w:numId="8" w16cid:durableId="393159319">
    <w:abstractNumId w:val="21"/>
  </w:num>
  <w:num w:numId="9" w16cid:durableId="1142696776">
    <w:abstractNumId w:val="13"/>
  </w:num>
  <w:num w:numId="10" w16cid:durableId="2044362614">
    <w:abstractNumId w:val="7"/>
  </w:num>
  <w:num w:numId="11" w16cid:durableId="1315330962">
    <w:abstractNumId w:val="36"/>
  </w:num>
  <w:num w:numId="12" w16cid:durableId="670183931">
    <w:abstractNumId w:val="23"/>
  </w:num>
  <w:num w:numId="13" w16cid:durableId="1418136418">
    <w:abstractNumId w:val="20"/>
  </w:num>
  <w:num w:numId="14" w16cid:durableId="2029335138">
    <w:abstractNumId w:val="6"/>
  </w:num>
  <w:num w:numId="15" w16cid:durableId="679352614">
    <w:abstractNumId w:val="17"/>
  </w:num>
  <w:num w:numId="16" w16cid:durableId="453793066">
    <w:abstractNumId w:val="15"/>
  </w:num>
  <w:num w:numId="17" w16cid:durableId="1640649124">
    <w:abstractNumId w:val="1"/>
  </w:num>
  <w:num w:numId="18" w16cid:durableId="71437646">
    <w:abstractNumId w:val="3"/>
  </w:num>
  <w:num w:numId="19" w16cid:durableId="1611358853">
    <w:abstractNumId w:val="30"/>
  </w:num>
  <w:num w:numId="20" w16cid:durableId="1616597737">
    <w:abstractNumId w:val="25"/>
  </w:num>
  <w:num w:numId="21" w16cid:durableId="1122574374">
    <w:abstractNumId w:val="26"/>
  </w:num>
  <w:num w:numId="22" w16cid:durableId="2146466273">
    <w:abstractNumId w:val="8"/>
  </w:num>
  <w:num w:numId="23" w16cid:durableId="435057383">
    <w:abstractNumId w:val="11"/>
  </w:num>
  <w:num w:numId="24" w16cid:durableId="710760922">
    <w:abstractNumId w:val="35"/>
  </w:num>
  <w:num w:numId="25" w16cid:durableId="437220799">
    <w:abstractNumId w:val="18"/>
  </w:num>
  <w:num w:numId="26" w16cid:durableId="1337223658">
    <w:abstractNumId w:val="29"/>
  </w:num>
  <w:num w:numId="27" w16cid:durableId="2042321565">
    <w:abstractNumId w:val="32"/>
  </w:num>
  <w:num w:numId="28" w16cid:durableId="1421678840">
    <w:abstractNumId w:val="5"/>
  </w:num>
  <w:num w:numId="29" w16cid:durableId="193813972">
    <w:abstractNumId w:val="2"/>
  </w:num>
  <w:num w:numId="30" w16cid:durableId="1328897250">
    <w:abstractNumId w:val="4"/>
  </w:num>
  <w:num w:numId="31" w16cid:durableId="558715126">
    <w:abstractNumId w:val="10"/>
  </w:num>
  <w:num w:numId="32" w16cid:durableId="1858348460">
    <w:abstractNumId w:val="19"/>
  </w:num>
  <w:num w:numId="33" w16cid:durableId="902522693">
    <w:abstractNumId w:val="28"/>
  </w:num>
  <w:num w:numId="34" w16cid:durableId="320472438">
    <w:abstractNumId w:val="33"/>
  </w:num>
  <w:num w:numId="35" w16cid:durableId="446119991">
    <w:abstractNumId w:val="9"/>
  </w:num>
  <w:num w:numId="36" w16cid:durableId="279844180">
    <w:abstractNumId w:val="14"/>
  </w:num>
  <w:num w:numId="37" w16cid:durableId="526795966">
    <w:abstractNumId w:val="34"/>
  </w:num>
  <w:num w:numId="38" w16cid:durableId="15909182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3F"/>
    <w:rsid w:val="0000450F"/>
    <w:rsid w:val="000167B1"/>
    <w:rsid w:val="00020F76"/>
    <w:rsid w:val="0003020E"/>
    <w:rsid w:val="00032B5D"/>
    <w:rsid w:val="00044D8B"/>
    <w:rsid w:val="000562B1"/>
    <w:rsid w:val="000634B6"/>
    <w:rsid w:val="00071E3A"/>
    <w:rsid w:val="00074E7F"/>
    <w:rsid w:val="000777FF"/>
    <w:rsid w:val="0009788D"/>
    <w:rsid w:val="000A5469"/>
    <w:rsid w:val="000C2500"/>
    <w:rsid w:val="000D15E7"/>
    <w:rsid w:val="000E6C68"/>
    <w:rsid w:val="0011031E"/>
    <w:rsid w:val="0011364B"/>
    <w:rsid w:val="0012266E"/>
    <w:rsid w:val="00131DDB"/>
    <w:rsid w:val="0013292B"/>
    <w:rsid w:val="00136DA0"/>
    <w:rsid w:val="001400A1"/>
    <w:rsid w:val="00156992"/>
    <w:rsid w:val="00160F4B"/>
    <w:rsid w:val="001615C1"/>
    <w:rsid w:val="001842D7"/>
    <w:rsid w:val="001A3921"/>
    <w:rsid w:val="001A7E10"/>
    <w:rsid w:val="001D4A0F"/>
    <w:rsid w:val="001E1C7B"/>
    <w:rsid w:val="001E4DA6"/>
    <w:rsid w:val="001E5E61"/>
    <w:rsid w:val="001E7662"/>
    <w:rsid w:val="001F40CE"/>
    <w:rsid w:val="00202BA3"/>
    <w:rsid w:val="002350B2"/>
    <w:rsid w:val="00235C42"/>
    <w:rsid w:val="002440FC"/>
    <w:rsid w:val="00285CBB"/>
    <w:rsid w:val="00291ECE"/>
    <w:rsid w:val="002A01DC"/>
    <w:rsid w:val="002A2EB7"/>
    <w:rsid w:val="002B5AAC"/>
    <w:rsid w:val="002C4282"/>
    <w:rsid w:val="002E663B"/>
    <w:rsid w:val="003053C5"/>
    <w:rsid w:val="00311453"/>
    <w:rsid w:val="0031279A"/>
    <w:rsid w:val="00332867"/>
    <w:rsid w:val="00333F86"/>
    <w:rsid w:val="00344783"/>
    <w:rsid w:val="00346E8D"/>
    <w:rsid w:val="0035128C"/>
    <w:rsid w:val="0035458F"/>
    <w:rsid w:val="00371298"/>
    <w:rsid w:val="003805E1"/>
    <w:rsid w:val="003949BB"/>
    <w:rsid w:val="00394CB9"/>
    <w:rsid w:val="003D2BDC"/>
    <w:rsid w:val="003D77E3"/>
    <w:rsid w:val="003D7FB0"/>
    <w:rsid w:val="003E2541"/>
    <w:rsid w:val="00421757"/>
    <w:rsid w:val="00440BED"/>
    <w:rsid w:val="004423C1"/>
    <w:rsid w:val="004516CE"/>
    <w:rsid w:val="00465227"/>
    <w:rsid w:val="00471348"/>
    <w:rsid w:val="00473E29"/>
    <w:rsid w:val="004759C4"/>
    <w:rsid w:val="00497DD6"/>
    <w:rsid w:val="004A39FA"/>
    <w:rsid w:val="004B1790"/>
    <w:rsid w:val="004B6C83"/>
    <w:rsid w:val="004C0D09"/>
    <w:rsid w:val="004C29C4"/>
    <w:rsid w:val="004E4364"/>
    <w:rsid w:val="004E4DFF"/>
    <w:rsid w:val="004E57DA"/>
    <w:rsid w:val="005239DD"/>
    <w:rsid w:val="00527BE7"/>
    <w:rsid w:val="005325E3"/>
    <w:rsid w:val="005407C6"/>
    <w:rsid w:val="00544ED6"/>
    <w:rsid w:val="00555FEB"/>
    <w:rsid w:val="005735F3"/>
    <w:rsid w:val="005746EC"/>
    <w:rsid w:val="00584E39"/>
    <w:rsid w:val="00585BDE"/>
    <w:rsid w:val="005966C7"/>
    <w:rsid w:val="005A0568"/>
    <w:rsid w:val="005B70B5"/>
    <w:rsid w:val="005B7F27"/>
    <w:rsid w:val="005D280B"/>
    <w:rsid w:val="005F290A"/>
    <w:rsid w:val="006034C0"/>
    <w:rsid w:val="00623927"/>
    <w:rsid w:val="0063463F"/>
    <w:rsid w:val="006467B6"/>
    <w:rsid w:val="006740B4"/>
    <w:rsid w:val="006B02A1"/>
    <w:rsid w:val="006B0844"/>
    <w:rsid w:val="006B682E"/>
    <w:rsid w:val="006D3BC3"/>
    <w:rsid w:val="006D7427"/>
    <w:rsid w:val="006E3147"/>
    <w:rsid w:val="006E336C"/>
    <w:rsid w:val="006E600D"/>
    <w:rsid w:val="00730BB9"/>
    <w:rsid w:val="00736FC8"/>
    <w:rsid w:val="00742C27"/>
    <w:rsid w:val="007B30CD"/>
    <w:rsid w:val="007C32CF"/>
    <w:rsid w:val="007D025D"/>
    <w:rsid w:val="007D7B64"/>
    <w:rsid w:val="00801DCD"/>
    <w:rsid w:val="0081775E"/>
    <w:rsid w:val="00817EE5"/>
    <w:rsid w:val="0082324B"/>
    <w:rsid w:val="0083143E"/>
    <w:rsid w:val="008327ED"/>
    <w:rsid w:val="00832C38"/>
    <w:rsid w:val="00833CB4"/>
    <w:rsid w:val="008416EA"/>
    <w:rsid w:val="00844092"/>
    <w:rsid w:val="008441A5"/>
    <w:rsid w:val="008507B5"/>
    <w:rsid w:val="00850E25"/>
    <w:rsid w:val="00863C4D"/>
    <w:rsid w:val="008812AD"/>
    <w:rsid w:val="008A20F2"/>
    <w:rsid w:val="008D7A3F"/>
    <w:rsid w:val="008E4231"/>
    <w:rsid w:val="008F4465"/>
    <w:rsid w:val="009028E1"/>
    <w:rsid w:val="00920931"/>
    <w:rsid w:val="00966795"/>
    <w:rsid w:val="00970441"/>
    <w:rsid w:val="009A1A86"/>
    <w:rsid w:val="009A40E3"/>
    <w:rsid w:val="009B759F"/>
    <w:rsid w:val="009C2847"/>
    <w:rsid w:val="009D4D78"/>
    <w:rsid w:val="00A01F8F"/>
    <w:rsid w:val="00A11D02"/>
    <w:rsid w:val="00A12E3B"/>
    <w:rsid w:val="00A24C8B"/>
    <w:rsid w:val="00A33D06"/>
    <w:rsid w:val="00A43D53"/>
    <w:rsid w:val="00A502AC"/>
    <w:rsid w:val="00A67859"/>
    <w:rsid w:val="00A74C86"/>
    <w:rsid w:val="00A9435F"/>
    <w:rsid w:val="00AA063E"/>
    <w:rsid w:val="00AC0862"/>
    <w:rsid w:val="00AC1F88"/>
    <w:rsid w:val="00AC45AF"/>
    <w:rsid w:val="00AD5E26"/>
    <w:rsid w:val="00AE2978"/>
    <w:rsid w:val="00B07885"/>
    <w:rsid w:val="00B20B91"/>
    <w:rsid w:val="00B214E3"/>
    <w:rsid w:val="00B27D6C"/>
    <w:rsid w:val="00B4640D"/>
    <w:rsid w:val="00B67535"/>
    <w:rsid w:val="00B70980"/>
    <w:rsid w:val="00B81C12"/>
    <w:rsid w:val="00B94BFC"/>
    <w:rsid w:val="00B94D0A"/>
    <w:rsid w:val="00BA1BE1"/>
    <w:rsid w:val="00BA620F"/>
    <w:rsid w:val="00BB1CBF"/>
    <w:rsid w:val="00BC0877"/>
    <w:rsid w:val="00BD2114"/>
    <w:rsid w:val="00BD2C0A"/>
    <w:rsid w:val="00BF7A68"/>
    <w:rsid w:val="00C408F2"/>
    <w:rsid w:val="00C42867"/>
    <w:rsid w:val="00C50B9C"/>
    <w:rsid w:val="00C53DDB"/>
    <w:rsid w:val="00C549E1"/>
    <w:rsid w:val="00C55BF2"/>
    <w:rsid w:val="00C63174"/>
    <w:rsid w:val="00C769B2"/>
    <w:rsid w:val="00CC642F"/>
    <w:rsid w:val="00CC7C84"/>
    <w:rsid w:val="00CD030B"/>
    <w:rsid w:val="00CD513E"/>
    <w:rsid w:val="00CD6BA7"/>
    <w:rsid w:val="00CF7EB6"/>
    <w:rsid w:val="00D00928"/>
    <w:rsid w:val="00D03DD2"/>
    <w:rsid w:val="00D1719B"/>
    <w:rsid w:val="00D2089B"/>
    <w:rsid w:val="00D37C28"/>
    <w:rsid w:val="00D5126F"/>
    <w:rsid w:val="00D53181"/>
    <w:rsid w:val="00D657C2"/>
    <w:rsid w:val="00D65877"/>
    <w:rsid w:val="00D8655B"/>
    <w:rsid w:val="00D95545"/>
    <w:rsid w:val="00DA0E7D"/>
    <w:rsid w:val="00DA39D6"/>
    <w:rsid w:val="00DC40A3"/>
    <w:rsid w:val="00DE00CC"/>
    <w:rsid w:val="00DE39A0"/>
    <w:rsid w:val="00E10FE9"/>
    <w:rsid w:val="00E27408"/>
    <w:rsid w:val="00E32E4B"/>
    <w:rsid w:val="00E46C00"/>
    <w:rsid w:val="00E500EC"/>
    <w:rsid w:val="00E62926"/>
    <w:rsid w:val="00E7479A"/>
    <w:rsid w:val="00EA5952"/>
    <w:rsid w:val="00EB06E7"/>
    <w:rsid w:val="00EC6332"/>
    <w:rsid w:val="00EE0342"/>
    <w:rsid w:val="00EE058B"/>
    <w:rsid w:val="00F16142"/>
    <w:rsid w:val="00F32042"/>
    <w:rsid w:val="00F44DE5"/>
    <w:rsid w:val="00F61701"/>
    <w:rsid w:val="00F731CA"/>
    <w:rsid w:val="00F84D87"/>
    <w:rsid w:val="00F976CA"/>
    <w:rsid w:val="00FB3A19"/>
    <w:rsid w:val="00FB522D"/>
    <w:rsid w:val="00FC192E"/>
    <w:rsid w:val="00FC236F"/>
    <w:rsid w:val="00FC42A2"/>
    <w:rsid w:val="00FE12E4"/>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54956"/>
  <w15:chartTrackingRefBased/>
  <w15:docId w15:val="{EA8FDFA5-5ADC-41B0-B2D0-3214C5B3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E10"/>
    <w:pPr>
      <w:overflowPunct w:val="0"/>
      <w:autoSpaceDE w:val="0"/>
      <w:autoSpaceDN w:val="0"/>
      <w:adjustRightInd w:val="0"/>
      <w:textAlignment w:val="baseline"/>
    </w:pPr>
    <w:rPr>
      <w:lang w:val="de-DE" w:eastAsia="de-DE"/>
    </w:rPr>
  </w:style>
  <w:style w:type="paragraph" w:styleId="Heading6">
    <w:name w:val="heading 6"/>
    <w:basedOn w:val="Normal"/>
    <w:next w:val="Normal"/>
    <w:qFormat/>
    <w:rsid w:val="00D1719B"/>
    <w:pPr>
      <w:keepNext/>
      <w:overflowPunct/>
      <w:autoSpaceDE/>
      <w:autoSpaceDN/>
      <w:adjustRightInd/>
      <w:jc w:val="center"/>
      <w:textAlignment w:val="auto"/>
      <w:outlineLvl w:val="5"/>
    </w:pPr>
    <w:rPr>
      <w:bCs/>
      <w:i/>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719B"/>
    <w:pPr>
      <w:tabs>
        <w:tab w:val="center" w:pos="4320"/>
        <w:tab w:val="right" w:pos="8640"/>
      </w:tabs>
    </w:pPr>
  </w:style>
  <w:style w:type="paragraph" w:styleId="Footer">
    <w:name w:val="footer"/>
    <w:basedOn w:val="Normal"/>
    <w:rsid w:val="00D1719B"/>
    <w:pPr>
      <w:tabs>
        <w:tab w:val="center" w:pos="4320"/>
        <w:tab w:val="right" w:pos="8640"/>
      </w:tabs>
    </w:pPr>
  </w:style>
  <w:style w:type="paragraph" w:styleId="BodyText">
    <w:name w:val="Body Text"/>
    <w:basedOn w:val="Normal"/>
    <w:rsid w:val="000777FF"/>
    <w:pPr>
      <w:overflowPunct/>
      <w:autoSpaceDE/>
      <w:autoSpaceDN/>
      <w:adjustRightInd/>
      <w:textAlignment w:val="auto"/>
    </w:pPr>
    <w:rPr>
      <w:i/>
      <w:iCs/>
      <w:sz w:val="24"/>
      <w:lang w:val="en-GB" w:eastAsia="en-US"/>
    </w:rPr>
  </w:style>
  <w:style w:type="paragraph" w:styleId="BalloonText">
    <w:name w:val="Balloon Text"/>
    <w:basedOn w:val="Normal"/>
    <w:semiHidden/>
    <w:rsid w:val="00020F76"/>
    <w:rPr>
      <w:rFonts w:ascii="Tahoma" w:hAnsi="Tahoma" w:cs="Tahoma"/>
      <w:sz w:val="16"/>
      <w:szCs w:val="16"/>
    </w:rPr>
  </w:style>
  <w:style w:type="character" w:styleId="Hyperlink">
    <w:name w:val="Hyperlink"/>
    <w:rsid w:val="00071E3A"/>
    <w:rPr>
      <w:color w:val="0000FF"/>
      <w:u w:val="single"/>
    </w:rPr>
  </w:style>
  <w:style w:type="paragraph" w:styleId="BodyText2">
    <w:name w:val="Body Text 2"/>
    <w:basedOn w:val="Normal"/>
    <w:rsid w:val="00071E3A"/>
    <w:pPr>
      <w:spacing w:after="120" w:line="480" w:lineRule="auto"/>
    </w:pPr>
  </w:style>
  <w:style w:type="paragraph" w:customStyle="1" w:styleId="CharChar2Char">
    <w:name w:val="Char Char2 Char"/>
    <w:basedOn w:val="Normal"/>
    <w:rsid w:val="00071E3A"/>
    <w:pPr>
      <w:overflowPunct/>
      <w:autoSpaceDE/>
      <w:autoSpaceDN/>
      <w:adjustRightInd/>
      <w:spacing w:after="160" w:line="240" w:lineRule="exact"/>
      <w:textAlignment w:val="auto"/>
    </w:pPr>
    <w:rPr>
      <w:rFonts w:ascii="Tahoma" w:hAnsi="Tahoma"/>
      <w:lang w:val="en-US" w:eastAsia="en-US"/>
    </w:rPr>
  </w:style>
  <w:style w:type="paragraph" w:styleId="NoSpacing">
    <w:name w:val="No Spacing"/>
    <w:uiPriority w:val="1"/>
    <w:qFormat/>
    <w:rsid w:val="00C63174"/>
    <w:pPr>
      <w:framePr w:wrap="around" w:vAnchor="text" w:hAnchor="text" w:y="1"/>
    </w:pPr>
    <w:rPr>
      <w:rFonts w:ascii="Arial" w:eastAsia="Calibri" w:hAnsi="Arial"/>
      <w:sz w:val="22"/>
      <w:szCs w:val="22"/>
      <w:lang w:val="en-GB"/>
    </w:rPr>
  </w:style>
  <w:style w:type="paragraph" w:styleId="ListParagraph">
    <w:name w:val="List Paragraph"/>
    <w:aliases w:val="Normal 1,List Paragraph 1,Akapit z listą BS"/>
    <w:basedOn w:val="Normal"/>
    <w:link w:val="ListParagraphChar"/>
    <w:uiPriority w:val="34"/>
    <w:qFormat/>
    <w:rsid w:val="00C63174"/>
    <w:pPr>
      <w:overflowPunct/>
      <w:autoSpaceDE/>
      <w:autoSpaceDN/>
      <w:adjustRightInd/>
      <w:spacing w:after="200" w:line="276" w:lineRule="auto"/>
      <w:ind w:left="720"/>
      <w:contextualSpacing/>
      <w:textAlignment w:val="auto"/>
    </w:pPr>
    <w:rPr>
      <w:rFonts w:ascii="Arial" w:eastAsia="Calibri" w:hAnsi="Arial"/>
      <w:sz w:val="22"/>
      <w:szCs w:val="22"/>
      <w:lang w:val="en-GB" w:eastAsia="en-US"/>
    </w:rPr>
  </w:style>
  <w:style w:type="character" w:customStyle="1" w:styleId="ListParagraphChar">
    <w:name w:val="List Paragraph Char"/>
    <w:aliases w:val="Normal 1 Char,List Paragraph 1 Char,Akapit z listą BS Char"/>
    <w:link w:val="ListParagraph"/>
    <w:uiPriority w:val="34"/>
    <w:locked/>
    <w:rsid w:val="007D025D"/>
    <w:rPr>
      <w:rFonts w:ascii="Arial" w:eastAsia="Calibri" w:hAnsi="Arial"/>
      <w:sz w:val="22"/>
      <w:szCs w:val="22"/>
      <w:lang w:val="en-GB"/>
    </w:rPr>
  </w:style>
  <w:style w:type="paragraph" w:styleId="NormalWeb">
    <w:name w:val="Normal (Web)"/>
    <w:basedOn w:val="Normal"/>
    <w:uiPriority w:val="99"/>
    <w:unhideWhenUsed/>
    <w:rsid w:val="004E4364"/>
    <w:pPr>
      <w:overflowPunct/>
      <w:autoSpaceDE/>
      <w:autoSpaceDN/>
      <w:adjustRightInd/>
      <w:spacing w:before="100" w:beforeAutospacing="1" w:after="100" w:afterAutospacing="1"/>
      <w:textAlignment w:val="auto"/>
    </w:pPr>
    <w:rPr>
      <w:sz w:val="24"/>
      <w:szCs w:val="24"/>
      <w:lang w:val="en-US" w:eastAsia="en-US"/>
    </w:rPr>
  </w:style>
  <w:style w:type="character" w:customStyle="1" w:styleId="A0">
    <w:name w:val="A0"/>
    <w:rsid w:val="004E4364"/>
    <w:rPr>
      <w:rFonts w:cs="Arial"/>
      <w:color w:val="000000"/>
      <w:sz w:val="28"/>
      <w:szCs w:val="28"/>
    </w:rPr>
  </w:style>
  <w:style w:type="paragraph" w:customStyle="1" w:styleId="Default">
    <w:name w:val="Default"/>
    <w:rsid w:val="004E4364"/>
    <w:pPr>
      <w:autoSpaceDE w:val="0"/>
      <w:autoSpaceDN w:val="0"/>
      <w:adjustRightInd w:val="0"/>
    </w:pPr>
    <w:rPr>
      <w:rFonts w:ascii="Arial" w:eastAsia="Cambria"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oskd.or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oskd.org.al" TargetMode="External"/><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 Id="rId4" Type="http://schemas.openxmlformats.org/officeDocument/2006/relationships/hyperlink" Target="http://www.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909</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SOS Children’s Villages Albania is a denominational, nongovernmental and nonprofit  organization that offers a permanent home</vt:lpstr>
    </vt:vector>
  </TitlesOfParts>
  <Company>SOS-Kinderdorf International</Company>
  <LinksUpToDate>false</LinksUpToDate>
  <CharactersWithSpaces>6682</CharactersWithSpaces>
  <SharedDoc>false</SharedDoc>
  <HLinks>
    <vt:vector size="12" baseType="variant">
      <vt:variant>
        <vt:i4>589898</vt:i4>
      </vt:variant>
      <vt:variant>
        <vt:i4>3</vt:i4>
      </vt:variant>
      <vt:variant>
        <vt:i4>0</vt:i4>
      </vt:variant>
      <vt:variant>
        <vt:i4>5</vt:i4>
      </vt:variant>
      <vt:variant>
        <vt:lpwstr>http://www.soskd.org.al/</vt:lpwstr>
      </vt:variant>
      <vt:variant>
        <vt:lpwstr/>
      </vt:variant>
      <vt:variant>
        <vt:i4>3604550</vt:i4>
      </vt:variant>
      <vt:variant>
        <vt:i4>0</vt:i4>
      </vt:variant>
      <vt:variant>
        <vt:i4>0</vt:i4>
      </vt:variant>
      <vt:variant>
        <vt:i4>5</vt:i4>
      </vt:variant>
      <vt:variant>
        <vt:lpwstr>mailto:info@soskd.org.al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Children’s Villages Albania is a denominational, nongovernmental and nonprofit  organization that offers a permanent home</dc:title>
  <dc:subject/>
  <dc:creator>Andrea Steffal</dc:creator>
  <cp:keywords/>
  <cp:lastModifiedBy>Tefa Enkelejda</cp:lastModifiedBy>
  <cp:revision>7</cp:revision>
  <cp:lastPrinted>2022-10-12T12:09:00Z</cp:lastPrinted>
  <dcterms:created xsi:type="dcterms:W3CDTF">2025-11-12T08:26:00Z</dcterms:created>
  <dcterms:modified xsi:type="dcterms:W3CDTF">2025-11-12T08:46:00Z</dcterms:modified>
</cp:coreProperties>
</file>