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ABE4" w14:textId="77777777" w:rsidR="003248D1" w:rsidRPr="007E7C9C" w:rsidRDefault="003248D1" w:rsidP="003248D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JOB ANNOUNCEMENT</w:t>
      </w:r>
    </w:p>
    <w:p w14:paraId="327D35A7" w14:textId="5A0AA162" w:rsidR="003248D1" w:rsidRPr="007E7C9C" w:rsidRDefault="00935606" w:rsidP="003248D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07BB8"/>
          <w:sz w:val="32"/>
          <w:szCs w:val="32"/>
        </w:rPr>
      </w:pPr>
      <w:r w:rsidRPr="007E7C9C">
        <w:rPr>
          <w:rFonts w:ascii="Arial" w:eastAsia="Times New Roman" w:hAnsi="Arial" w:cs="Arial"/>
          <w:color w:val="007BB8"/>
          <w:sz w:val="32"/>
          <w:szCs w:val="32"/>
        </w:rPr>
        <w:t>IG</w:t>
      </w:r>
      <w:r w:rsidR="003248D1" w:rsidRPr="007E7C9C">
        <w:rPr>
          <w:rFonts w:ascii="Arial" w:eastAsia="Times New Roman" w:hAnsi="Arial" w:cs="Arial"/>
          <w:color w:val="007BB8"/>
          <w:sz w:val="32"/>
          <w:szCs w:val="32"/>
        </w:rPr>
        <w:t xml:space="preserve"> (</w:t>
      </w:r>
      <w:r w:rsidRPr="007E7C9C">
        <w:rPr>
          <w:rFonts w:ascii="Arial" w:eastAsia="Times New Roman" w:hAnsi="Arial" w:cs="Arial"/>
          <w:color w:val="007BB8"/>
          <w:sz w:val="32"/>
          <w:szCs w:val="32"/>
        </w:rPr>
        <w:t>Individual Giving</w:t>
      </w:r>
      <w:r w:rsidR="003248D1" w:rsidRPr="007E7C9C">
        <w:rPr>
          <w:rFonts w:ascii="Arial" w:eastAsia="Times New Roman" w:hAnsi="Arial" w:cs="Arial"/>
          <w:color w:val="007BB8"/>
          <w:sz w:val="32"/>
          <w:szCs w:val="32"/>
        </w:rPr>
        <w:t>) Coordinator</w:t>
      </w:r>
    </w:p>
    <w:p w14:paraId="606A3C8F" w14:textId="77777777" w:rsidR="00935606" w:rsidRDefault="003248D1" w:rsidP="00935606">
      <w:pPr>
        <w:spacing w:after="0" w:line="240" w:lineRule="auto"/>
        <w:rPr>
          <w:rFonts w:ascii="Arial" w:eastAsia="Times New Roman" w:hAnsi="Arial" w:cs="Arial"/>
        </w:rPr>
      </w:pPr>
      <w:r w:rsidRPr="003248D1">
        <w:rPr>
          <w:rFonts w:ascii="Segoe UI Emoji" w:eastAsia="Times New Roman" w:hAnsi="Segoe UI Emoji" w:cs="Segoe UI Emoji"/>
        </w:rPr>
        <w:t>📍</w:t>
      </w:r>
      <w:r w:rsidRPr="003248D1">
        <w:rPr>
          <w:rFonts w:ascii="Arial" w:eastAsia="Times New Roman" w:hAnsi="Arial" w:cs="Arial"/>
        </w:rPr>
        <w:t xml:space="preserve"> </w:t>
      </w:r>
      <w:r w:rsidRPr="007E7C9C">
        <w:rPr>
          <w:rFonts w:ascii="Arial" w:eastAsia="Times New Roman" w:hAnsi="Arial" w:cs="Arial"/>
          <w:b/>
          <w:bCs/>
          <w:color w:val="007BB8"/>
        </w:rPr>
        <w:t>Location:</w:t>
      </w:r>
      <w:r w:rsidRPr="003248D1">
        <w:rPr>
          <w:rFonts w:ascii="Arial" w:eastAsia="Times New Roman" w:hAnsi="Arial" w:cs="Arial"/>
        </w:rPr>
        <w:t xml:space="preserve"> </w:t>
      </w:r>
      <w:r w:rsidR="00935606">
        <w:rPr>
          <w:rFonts w:ascii="Arial" w:eastAsia="Times New Roman" w:hAnsi="Arial" w:cs="Arial"/>
        </w:rPr>
        <w:t>Tirana</w:t>
      </w:r>
      <w:r w:rsidRPr="003248D1">
        <w:rPr>
          <w:rFonts w:ascii="Arial" w:eastAsia="Times New Roman" w:hAnsi="Arial" w:cs="Arial"/>
        </w:rPr>
        <w:t xml:space="preserve"> </w:t>
      </w:r>
    </w:p>
    <w:p w14:paraId="088009D5" w14:textId="6D65408C" w:rsidR="003248D1" w:rsidRPr="003248D1" w:rsidRDefault="003248D1" w:rsidP="00935606">
      <w:pPr>
        <w:spacing w:after="0" w:line="240" w:lineRule="auto"/>
        <w:rPr>
          <w:rFonts w:ascii="Arial" w:eastAsia="Times New Roman" w:hAnsi="Arial" w:cs="Arial"/>
        </w:rPr>
      </w:pPr>
      <w:r w:rsidRPr="003248D1">
        <w:rPr>
          <w:rFonts w:ascii="Segoe UI Emoji" w:eastAsia="Times New Roman" w:hAnsi="Segoe UI Emoji" w:cs="Segoe UI Emoji"/>
        </w:rPr>
        <w:t>🕘</w:t>
      </w:r>
      <w:r w:rsidRPr="003248D1">
        <w:rPr>
          <w:rFonts w:ascii="Arial" w:eastAsia="Times New Roman" w:hAnsi="Arial" w:cs="Arial"/>
        </w:rPr>
        <w:t xml:space="preserve"> </w:t>
      </w:r>
      <w:r w:rsidRPr="007E7C9C">
        <w:rPr>
          <w:rFonts w:ascii="Arial" w:eastAsia="Times New Roman" w:hAnsi="Arial" w:cs="Arial"/>
          <w:b/>
          <w:bCs/>
          <w:color w:val="007BB8"/>
        </w:rPr>
        <w:t>Employment Type:</w:t>
      </w:r>
      <w:r w:rsidRPr="007E7C9C">
        <w:rPr>
          <w:rFonts w:ascii="Arial" w:eastAsia="Times New Roman" w:hAnsi="Arial" w:cs="Arial"/>
          <w:color w:val="007BB8"/>
        </w:rPr>
        <w:t xml:space="preserve"> </w:t>
      </w:r>
      <w:r w:rsidRPr="003248D1">
        <w:rPr>
          <w:rFonts w:ascii="Arial" w:eastAsia="Times New Roman" w:hAnsi="Arial" w:cs="Arial"/>
        </w:rPr>
        <w:t>Full-time</w:t>
      </w:r>
    </w:p>
    <w:p w14:paraId="063F2080" w14:textId="77777777" w:rsidR="003248D1" w:rsidRPr="007E7C9C" w:rsidRDefault="003248D1" w:rsidP="003248D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About Us</w:t>
      </w:r>
    </w:p>
    <w:p w14:paraId="3ECE7311" w14:textId="77777777" w:rsidR="003248D1" w:rsidRPr="003248D1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SOS Children’s Villages Albania is part of a global organization dedicated to the well-being of children without parental care or at risk of losing it. We work to ensure every child grows up in a loving family environment and has access to education, care, and a future full of opportunities.</w:t>
      </w:r>
    </w:p>
    <w:p w14:paraId="3EB7DBEC" w14:textId="77777777" w:rsidR="003248D1" w:rsidRPr="007E7C9C" w:rsidRDefault="003248D1" w:rsidP="003248D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Mission of the Position</w:t>
      </w:r>
    </w:p>
    <w:p w14:paraId="2E7CBD22" w14:textId="7BDF1350" w:rsidR="003248D1" w:rsidRPr="003248D1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 xml:space="preserve">We are seeking a motivated and strategic </w:t>
      </w:r>
      <w:r w:rsidR="00935606">
        <w:rPr>
          <w:rFonts w:ascii="Arial" w:eastAsia="Times New Roman" w:hAnsi="Arial" w:cs="Arial"/>
          <w:b/>
          <w:bCs/>
        </w:rPr>
        <w:t>IG</w:t>
      </w:r>
      <w:r w:rsidRPr="003248D1">
        <w:rPr>
          <w:rFonts w:ascii="Arial" w:eastAsia="Times New Roman" w:hAnsi="Arial" w:cs="Arial"/>
          <w:b/>
          <w:bCs/>
        </w:rPr>
        <w:t xml:space="preserve"> Coordinator</w:t>
      </w:r>
      <w:r w:rsidRPr="003248D1">
        <w:rPr>
          <w:rFonts w:ascii="Arial" w:eastAsia="Times New Roman" w:hAnsi="Arial" w:cs="Arial"/>
        </w:rPr>
        <w:t xml:space="preserve"> to lead our </w:t>
      </w:r>
      <w:proofErr w:type="gramStart"/>
      <w:r w:rsidRPr="003248D1">
        <w:rPr>
          <w:rFonts w:ascii="Arial" w:eastAsia="Times New Roman" w:hAnsi="Arial" w:cs="Arial"/>
        </w:rPr>
        <w:t>individual</w:t>
      </w:r>
      <w:proofErr w:type="gramEnd"/>
      <w:r w:rsidRPr="003248D1">
        <w:rPr>
          <w:rFonts w:ascii="Arial" w:eastAsia="Times New Roman" w:hAnsi="Arial" w:cs="Arial"/>
        </w:rPr>
        <w:t xml:space="preserve"> giving fundraising efforts. This role is central in developing and managing our </w:t>
      </w:r>
      <w:r w:rsidR="00935606">
        <w:rPr>
          <w:rFonts w:ascii="Arial" w:eastAsia="Times New Roman" w:hAnsi="Arial" w:cs="Arial"/>
        </w:rPr>
        <w:t>IG</w:t>
      </w:r>
      <w:r w:rsidRPr="003248D1">
        <w:rPr>
          <w:rFonts w:ascii="Arial" w:eastAsia="Times New Roman" w:hAnsi="Arial" w:cs="Arial"/>
        </w:rPr>
        <w:t xml:space="preserve"> fundraising channel</w:t>
      </w:r>
      <w:r w:rsidR="00935606">
        <w:rPr>
          <w:rFonts w:ascii="Arial" w:eastAsia="Times New Roman" w:hAnsi="Arial" w:cs="Arial"/>
        </w:rPr>
        <w:t xml:space="preserve"> via F2F and Digital campaigns for acquisition of new donors, as well via Loyalty program to maintain and ensure active monthly donations</w:t>
      </w:r>
      <w:r w:rsidRPr="003248D1">
        <w:rPr>
          <w:rFonts w:ascii="Arial" w:eastAsia="Times New Roman" w:hAnsi="Arial" w:cs="Arial"/>
        </w:rPr>
        <w:t>.</w:t>
      </w:r>
    </w:p>
    <w:p w14:paraId="02709760" w14:textId="6B39262E" w:rsidR="003248D1" w:rsidRPr="003248D1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 xml:space="preserve">The </w:t>
      </w:r>
      <w:r w:rsidR="00935606">
        <w:rPr>
          <w:rFonts w:ascii="Arial" w:eastAsia="Times New Roman" w:hAnsi="Arial" w:cs="Arial"/>
        </w:rPr>
        <w:t>IG</w:t>
      </w:r>
      <w:r w:rsidRPr="003248D1">
        <w:rPr>
          <w:rFonts w:ascii="Arial" w:eastAsia="Times New Roman" w:hAnsi="Arial" w:cs="Arial"/>
        </w:rPr>
        <w:t xml:space="preserve"> Coordinator ensures that all activities align with internal guidelines, business plans, and reporting procedures set by the Fund Development &amp; Communications Department.</w:t>
      </w:r>
    </w:p>
    <w:p w14:paraId="7AD974C5" w14:textId="77777777" w:rsidR="00B02838" w:rsidRPr="007E7C9C" w:rsidRDefault="00B02838" w:rsidP="00B0283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Key Responsibilities</w:t>
      </w:r>
    </w:p>
    <w:p w14:paraId="03619265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Implement and drive the Individual Giving (IG) strategy across IG channels, including Face-to-Face (F2F), Digital, and Loyalty programs.</w:t>
      </w:r>
    </w:p>
    <w:p w14:paraId="5139E4AA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Lead, coach, and coordinate the IG team and planned activities to ensure high-quality donor engagement and performance.</w:t>
      </w:r>
    </w:p>
    <w:p w14:paraId="35061B89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Monitor, analyze, and report on campaign KPIs (e.g. response rate, ROI, attrition), and implement corrective actions as needed.</w:t>
      </w:r>
    </w:p>
    <w:p w14:paraId="465B1F13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Develop and manage strategic partnerships for new F2F locations, while maintaining effective collaboration and location management with existing partners.</w:t>
      </w:r>
    </w:p>
    <w:p w14:paraId="30C4009B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Ensure adequate staffing, capacity building, and professional development of the F2F team in line with the approved business plan.</w:t>
      </w:r>
    </w:p>
    <w:p w14:paraId="50C1BF33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Oversee and guide digital fundraising activities to ensure consistency in digital presence, brand alignment, and donor acquisition.</w:t>
      </w:r>
    </w:p>
    <w:p w14:paraId="33D0E5B7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Lead donor loyalty initiatives and after-sales activities to ensure high-quality donor stewardship and retention.</w:t>
      </w:r>
    </w:p>
    <w:p w14:paraId="76224D25" w14:textId="77777777" w:rsidR="009A446B" w:rsidRDefault="00B02838" w:rsidP="009A446B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Conduct regular competitor and market analysis and adapt fundraising strategies accordingly</w:t>
      </w:r>
      <w:r w:rsidR="009A446B">
        <w:rPr>
          <w:rFonts w:ascii="Arial" w:hAnsi="Arial" w:cs="Arial"/>
          <w:sz w:val="22"/>
          <w:szCs w:val="22"/>
        </w:rPr>
        <w:t>.</w:t>
      </w:r>
    </w:p>
    <w:p w14:paraId="70095D51" w14:textId="163BA642" w:rsidR="00B02838" w:rsidRPr="009A446B" w:rsidRDefault="009A446B" w:rsidP="009A446B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Ensure all donor communications comply with child rights principles and organizational policies and guidelines.</w:t>
      </w:r>
    </w:p>
    <w:p w14:paraId="71173E45" w14:textId="77777777" w:rsidR="00B02838" w:rsidRPr="007E7C9C" w:rsidRDefault="00B02838" w:rsidP="00B0283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Requirements</w:t>
      </w:r>
    </w:p>
    <w:p w14:paraId="23BCC9B7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lastRenderedPageBreak/>
        <w:t>Proven experience in fundraising, sales, or project coordination, preferably in a results-driven environment.</w:t>
      </w:r>
    </w:p>
    <w:p w14:paraId="1C9333A5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Strong leadership, communication, and team management skills.</w:t>
      </w:r>
    </w:p>
    <w:p w14:paraId="56310354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Demonstrated ability to analyze data, interpret KPIs, and make informed strategic decisions.</w:t>
      </w:r>
    </w:p>
    <w:p w14:paraId="315984CF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Highly organized, results-oriented, and proactive in problem-solving.</w:t>
      </w:r>
    </w:p>
    <w:p w14:paraId="5248C420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Familiarity with fundraising or sales KPIs and donor/client management systems is an advantage.</w:t>
      </w:r>
    </w:p>
    <w:p w14:paraId="4C98F20A" w14:textId="77777777" w:rsidR="00B02838" w:rsidRPr="00B02838" w:rsidRDefault="00B02838" w:rsidP="00B0283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02838">
        <w:rPr>
          <w:rFonts w:ascii="Arial" w:hAnsi="Arial" w:cs="Arial"/>
          <w:sz w:val="22"/>
          <w:szCs w:val="22"/>
        </w:rPr>
        <w:t>Fluency in Albanian and English (written and spoken).</w:t>
      </w:r>
    </w:p>
    <w:p w14:paraId="472B810C" w14:textId="77777777" w:rsidR="003248D1" w:rsidRPr="007E7C9C" w:rsidRDefault="003248D1" w:rsidP="003248D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What We Offer</w:t>
      </w:r>
    </w:p>
    <w:p w14:paraId="6B0289CA" w14:textId="77777777" w:rsidR="003248D1" w:rsidRPr="003248D1" w:rsidRDefault="003248D1" w:rsidP="00324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A chance to make a tangible difference in the lives of children</w:t>
      </w:r>
    </w:p>
    <w:p w14:paraId="5B6D01D1" w14:textId="77777777" w:rsidR="003248D1" w:rsidRPr="003248D1" w:rsidRDefault="003248D1" w:rsidP="00324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A collaborative and mission-driven work environment</w:t>
      </w:r>
    </w:p>
    <w:p w14:paraId="7FEB9D71" w14:textId="77777777" w:rsidR="003248D1" w:rsidRPr="003248D1" w:rsidRDefault="003248D1" w:rsidP="00324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Training and support through the international SOS fundraising network</w:t>
      </w:r>
    </w:p>
    <w:p w14:paraId="0D03F52F" w14:textId="77777777" w:rsidR="003248D1" w:rsidRPr="003248D1" w:rsidRDefault="003248D1" w:rsidP="00324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Competitive salary based on experience</w:t>
      </w:r>
    </w:p>
    <w:p w14:paraId="50783F22" w14:textId="77777777" w:rsidR="003248D1" w:rsidRPr="007E7C9C" w:rsidRDefault="003248D1" w:rsidP="003248D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7BB8"/>
        </w:rPr>
      </w:pPr>
      <w:r w:rsidRPr="007E7C9C">
        <w:rPr>
          <w:rFonts w:ascii="Arial" w:eastAsia="Times New Roman" w:hAnsi="Arial" w:cs="Arial"/>
          <w:b/>
          <w:bCs/>
          <w:color w:val="007BB8"/>
        </w:rPr>
        <w:t>How to Apply</w:t>
      </w:r>
    </w:p>
    <w:p w14:paraId="301AD87D" w14:textId="77777777" w:rsidR="003248D1" w:rsidRPr="003248D1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Arial" w:eastAsia="Times New Roman" w:hAnsi="Arial" w:cs="Arial"/>
        </w:rPr>
        <w:t>If you're passionate about inspiring people to support a meaningful cause and you have the experience to lead a high-performing team — we want to hear from you!</w:t>
      </w:r>
    </w:p>
    <w:p w14:paraId="5D4CCD02" w14:textId="77777777" w:rsidR="007C7004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248D1">
        <w:rPr>
          <w:rFonts w:ascii="Segoe UI Emoji" w:eastAsia="Times New Roman" w:hAnsi="Segoe UI Emoji" w:cs="Segoe UI Emoji"/>
        </w:rPr>
        <w:t>📧</w:t>
      </w:r>
      <w:r w:rsidRPr="003248D1">
        <w:rPr>
          <w:rFonts w:ascii="Arial" w:eastAsia="Times New Roman" w:hAnsi="Arial" w:cs="Arial"/>
        </w:rPr>
        <w:t xml:space="preserve"> Please send your CV to </w:t>
      </w:r>
      <w:hyperlink r:id="rId7" w:history="1">
        <w:r w:rsidR="007C7004" w:rsidRPr="00AB70A1">
          <w:rPr>
            <w:rStyle w:val="Hyperlink"/>
            <w:rFonts w:ascii="Arial" w:eastAsia="Times New Roman" w:hAnsi="Arial" w:cs="Arial"/>
            <w:b/>
            <w:bCs/>
          </w:rPr>
          <w:t>hr@soskd.org.al</w:t>
        </w:r>
      </w:hyperlink>
      <w:r>
        <w:rPr>
          <w:rFonts w:ascii="Arial" w:eastAsia="Times New Roman" w:hAnsi="Arial" w:cs="Arial"/>
          <w:b/>
          <w:bCs/>
        </w:rPr>
        <w:t xml:space="preserve"> </w:t>
      </w:r>
      <w:r w:rsidRPr="003248D1">
        <w:rPr>
          <w:rFonts w:ascii="Arial" w:eastAsia="Times New Roman" w:hAnsi="Arial" w:cs="Arial"/>
        </w:rPr>
        <w:t xml:space="preserve">by </w:t>
      </w:r>
      <w:r w:rsidR="007C7004">
        <w:rPr>
          <w:rFonts w:ascii="Arial" w:eastAsia="Times New Roman" w:hAnsi="Arial" w:cs="Arial"/>
          <w:b/>
          <w:bCs/>
        </w:rPr>
        <w:t>March 23</w:t>
      </w:r>
      <w:r w:rsidRPr="003248D1">
        <w:rPr>
          <w:rFonts w:ascii="Arial" w:eastAsia="Times New Roman" w:hAnsi="Arial" w:cs="Arial"/>
          <w:b/>
          <w:bCs/>
        </w:rPr>
        <w:t>, 202</w:t>
      </w:r>
      <w:r w:rsidR="009A446B">
        <w:rPr>
          <w:rFonts w:ascii="Arial" w:eastAsia="Times New Roman" w:hAnsi="Arial" w:cs="Arial"/>
          <w:b/>
          <w:bCs/>
        </w:rPr>
        <w:t>6</w:t>
      </w:r>
      <w:r w:rsidRPr="003248D1">
        <w:rPr>
          <w:rFonts w:ascii="Arial" w:eastAsia="Times New Roman" w:hAnsi="Arial" w:cs="Arial"/>
        </w:rPr>
        <w:t>.</w:t>
      </w:r>
      <w:r w:rsidRPr="003248D1">
        <w:rPr>
          <w:rFonts w:ascii="Arial" w:eastAsia="Times New Roman" w:hAnsi="Arial" w:cs="Arial"/>
        </w:rPr>
        <w:br/>
      </w:r>
    </w:p>
    <w:p w14:paraId="10F004C9" w14:textId="6A29B68A" w:rsidR="003248D1" w:rsidRDefault="003248D1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</w:rPr>
      </w:pPr>
      <w:r w:rsidRPr="003248D1">
        <w:rPr>
          <w:rFonts w:ascii="Arial" w:eastAsia="Times New Roman" w:hAnsi="Arial" w:cs="Arial"/>
        </w:rPr>
        <w:t xml:space="preserve">Subject line: </w:t>
      </w:r>
      <w:r w:rsidRPr="003248D1">
        <w:rPr>
          <w:rFonts w:ascii="Arial" w:eastAsia="Times New Roman" w:hAnsi="Arial" w:cs="Arial"/>
          <w:i/>
          <w:iCs/>
        </w:rPr>
        <w:t xml:space="preserve">Application for </w:t>
      </w:r>
      <w:r w:rsidR="009A446B">
        <w:rPr>
          <w:rFonts w:ascii="Arial" w:eastAsia="Times New Roman" w:hAnsi="Arial" w:cs="Arial"/>
          <w:i/>
          <w:iCs/>
        </w:rPr>
        <w:t>IG</w:t>
      </w:r>
      <w:r w:rsidRPr="003248D1">
        <w:rPr>
          <w:rFonts w:ascii="Arial" w:eastAsia="Times New Roman" w:hAnsi="Arial" w:cs="Arial"/>
          <w:i/>
          <w:iCs/>
        </w:rPr>
        <w:t xml:space="preserve"> Coordinator</w:t>
      </w:r>
    </w:p>
    <w:p w14:paraId="4CA0336A" w14:textId="63A4090F" w:rsidR="007C7004" w:rsidRPr="003248D1" w:rsidRDefault="007C7004" w:rsidP="003248D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Please note that only shortlisted applicants will be contacted</w:t>
      </w:r>
    </w:p>
    <w:p w14:paraId="57AFF296" w14:textId="77777777" w:rsidR="003248D1" w:rsidRPr="003248D1" w:rsidRDefault="003248D1">
      <w:pPr>
        <w:rPr>
          <w:rFonts w:ascii="Arial" w:hAnsi="Arial" w:cs="Arial"/>
        </w:rPr>
      </w:pPr>
    </w:p>
    <w:sectPr w:rsidR="003248D1" w:rsidRPr="003248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083D" w14:textId="77777777" w:rsidR="00187F6F" w:rsidRDefault="00187F6F" w:rsidP="007E7C9C">
      <w:pPr>
        <w:spacing w:after="0" w:line="240" w:lineRule="auto"/>
      </w:pPr>
      <w:r>
        <w:separator/>
      </w:r>
    </w:p>
  </w:endnote>
  <w:endnote w:type="continuationSeparator" w:id="0">
    <w:p w14:paraId="1F4F1F87" w14:textId="77777777" w:rsidR="00187F6F" w:rsidRDefault="00187F6F" w:rsidP="007E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F8AA" w14:textId="77777777" w:rsidR="00187F6F" w:rsidRDefault="00187F6F" w:rsidP="007E7C9C">
      <w:pPr>
        <w:spacing w:after="0" w:line="240" w:lineRule="auto"/>
      </w:pPr>
      <w:r>
        <w:separator/>
      </w:r>
    </w:p>
  </w:footnote>
  <w:footnote w:type="continuationSeparator" w:id="0">
    <w:p w14:paraId="155BABB5" w14:textId="77777777" w:rsidR="00187F6F" w:rsidRDefault="00187F6F" w:rsidP="007E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43A6" w14:textId="5F2635BE" w:rsidR="007E7C9C" w:rsidRDefault="00986A29">
    <w:pPr>
      <w:pStyle w:val="Header"/>
    </w:pPr>
    <w:r>
      <w:rPr>
        <w:rFonts w:ascii="Calibri Light" w:hAnsi="Calibri Light" w:cs="Calibri Light"/>
        <w:noProof/>
        <w:szCs w:val="24"/>
      </w:rPr>
      <w:drawing>
        <wp:inline distT="0" distB="0" distL="0" distR="0" wp14:anchorId="57E89895" wp14:editId="11326ED0">
          <wp:extent cx="3114675" cy="771525"/>
          <wp:effectExtent l="0" t="0" r="0" b="0"/>
          <wp:docPr id="1" name="Picture 1" descr="s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EA2"/>
    <w:multiLevelType w:val="multilevel"/>
    <w:tmpl w:val="CA2A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54E81"/>
    <w:multiLevelType w:val="multilevel"/>
    <w:tmpl w:val="006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212A6"/>
    <w:multiLevelType w:val="multilevel"/>
    <w:tmpl w:val="34D8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76FCA"/>
    <w:multiLevelType w:val="multilevel"/>
    <w:tmpl w:val="E67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00DA0"/>
    <w:multiLevelType w:val="multilevel"/>
    <w:tmpl w:val="EFD4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52EA2"/>
    <w:multiLevelType w:val="multilevel"/>
    <w:tmpl w:val="7E3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0628">
    <w:abstractNumId w:val="4"/>
  </w:num>
  <w:num w:numId="2" w16cid:durableId="1982534309">
    <w:abstractNumId w:val="3"/>
  </w:num>
  <w:num w:numId="3" w16cid:durableId="237061742">
    <w:abstractNumId w:val="2"/>
  </w:num>
  <w:num w:numId="4" w16cid:durableId="1931087567">
    <w:abstractNumId w:val="1"/>
  </w:num>
  <w:num w:numId="5" w16cid:durableId="1339119551">
    <w:abstractNumId w:val="0"/>
  </w:num>
  <w:num w:numId="6" w16cid:durableId="1340233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D1"/>
    <w:rsid w:val="00187F6F"/>
    <w:rsid w:val="003248D1"/>
    <w:rsid w:val="003E165D"/>
    <w:rsid w:val="00540D87"/>
    <w:rsid w:val="006C6482"/>
    <w:rsid w:val="007C7004"/>
    <w:rsid w:val="007E7C9C"/>
    <w:rsid w:val="008939E0"/>
    <w:rsid w:val="00935606"/>
    <w:rsid w:val="00986A29"/>
    <w:rsid w:val="009A446B"/>
    <w:rsid w:val="00B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52BF"/>
  <w15:chartTrackingRefBased/>
  <w15:docId w15:val="{66A1FD69-3721-4BFB-B90C-2B8EAB6B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4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248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48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248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248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48D1"/>
    <w:rPr>
      <w:i/>
      <w:iCs/>
    </w:rPr>
  </w:style>
  <w:style w:type="character" w:styleId="Hyperlink">
    <w:name w:val="Hyperlink"/>
    <w:basedOn w:val="DefaultParagraphFont"/>
    <w:uiPriority w:val="99"/>
    <w:unhideWhenUsed/>
    <w:rsid w:val="00324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9C"/>
  </w:style>
  <w:style w:type="paragraph" w:styleId="Footer">
    <w:name w:val="footer"/>
    <w:basedOn w:val="Normal"/>
    <w:link w:val="FooterChar"/>
    <w:uiPriority w:val="99"/>
    <w:unhideWhenUsed/>
    <w:rsid w:val="007E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oskd.org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Saraci Marsiola</dc:creator>
  <cp:keywords/>
  <dc:description/>
  <cp:lastModifiedBy>Tefa Enkelejda</cp:lastModifiedBy>
  <cp:revision>4</cp:revision>
  <dcterms:created xsi:type="dcterms:W3CDTF">2026-03-11T10:58:00Z</dcterms:created>
  <dcterms:modified xsi:type="dcterms:W3CDTF">2026-03-11T11:11:00Z</dcterms:modified>
</cp:coreProperties>
</file>